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BD222" w14:textId="3099300F" w:rsidR="00B21649" w:rsidRPr="00860DB0" w:rsidRDefault="00B21649" w:rsidP="00B21649">
      <w:pPr>
        <w:pStyle w:val="CRCoverPage"/>
        <w:tabs>
          <w:tab w:val="left" w:pos="1985"/>
        </w:tabs>
        <w:outlineLvl w:val="0"/>
        <w:rPr>
          <w:b/>
          <w:sz w:val="24"/>
          <w:szCs w:val="24"/>
          <w:lang w:val="en-US" w:eastAsia="x-none"/>
        </w:rPr>
      </w:pPr>
      <w:r w:rsidRPr="00860DB0">
        <w:rPr>
          <w:b/>
          <w:sz w:val="24"/>
          <w:szCs w:val="24"/>
          <w:lang w:val="en-US" w:eastAsia="x-none"/>
        </w:rPr>
        <w:t>3GPP TSG-RAN WG2 Meeting #129bis</w:t>
      </w:r>
      <w:r w:rsidRPr="00860DB0">
        <w:rPr>
          <w:b/>
          <w:sz w:val="24"/>
          <w:szCs w:val="24"/>
          <w:lang w:val="en-US" w:eastAsia="x-none"/>
        </w:rPr>
        <w:tab/>
      </w:r>
      <w:r>
        <w:rPr>
          <w:rFonts w:eastAsiaTheme="minorEastAsia" w:hint="eastAsia"/>
          <w:b/>
          <w:sz w:val="24"/>
          <w:szCs w:val="24"/>
          <w:lang w:val="en-US" w:eastAsia="zh-CN"/>
        </w:rPr>
        <w:t xml:space="preserve">                                                        </w:t>
      </w:r>
      <w:r w:rsidR="001C232B" w:rsidRPr="001C232B">
        <w:rPr>
          <w:b/>
          <w:sz w:val="24"/>
          <w:szCs w:val="24"/>
          <w:lang w:val="en-US" w:eastAsia="x-none"/>
        </w:rPr>
        <w:t>R2-2502725</w:t>
      </w:r>
    </w:p>
    <w:p w14:paraId="04A93C1F" w14:textId="77777777" w:rsidR="00B21649" w:rsidRDefault="00B21649" w:rsidP="00B21649">
      <w:pPr>
        <w:pStyle w:val="CRCoverPage"/>
        <w:tabs>
          <w:tab w:val="left" w:pos="1985"/>
        </w:tabs>
        <w:jc w:val="both"/>
        <w:outlineLvl w:val="0"/>
        <w:rPr>
          <w:rFonts w:eastAsiaTheme="minorEastAsia"/>
          <w:b/>
          <w:sz w:val="24"/>
          <w:szCs w:val="24"/>
          <w:lang w:val="en-US" w:eastAsia="zh-CN"/>
        </w:rPr>
      </w:pPr>
      <w:r w:rsidRPr="00860DB0">
        <w:rPr>
          <w:b/>
          <w:sz w:val="24"/>
          <w:szCs w:val="24"/>
          <w:lang w:val="en-US" w:eastAsia="x-none"/>
        </w:rPr>
        <w:t>Wuhan, China, Apr. 7</w:t>
      </w:r>
      <w:r w:rsidRPr="00860DB0">
        <w:rPr>
          <w:b/>
          <w:sz w:val="24"/>
          <w:szCs w:val="24"/>
          <w:vertAlign w:val="superscript"/>
          <w:lang w:val="en-US" w:eastAsia="x-none"/>
        </w:rPr>
        <w:t>th</w:t>
      </w:r>
      <w:r w:rsidRPr="00860DB0">
        <w:rPr>
          <w:b/>
          <w:sz w:val="24"/>
          <w:szCs w:val="24"/>
          <w:lang w:val="en-US" w:eastAsia="x-none"/>
        </w:rPr>
        <w:t xml:space="preserve"> – 11</w:t>
      </w:r>
      <w:r w:rsidRPr="00860DB0">
        <w:rPr>
          <w:b/>
          <w:sz w:val="24"/>
          <w:szCs w:val="24"/>
          <w:vertAlign w:val="superscript"/>
          <w:lang w:val="en-US" w:eastAsia="x-none"/>
        </w:rPr>
        <w:t>th</w:t>
      </w:r>
      <w:r w:rsidRPr="00860DB0">
        <w:rPr>
          <w:b/>
          <w:sz w:val="24"/>
          <w:szCs w:val="24"/>
          <w:lang w:val="en-US" w:eastAsia="x-none"/>
        </w:rPr>
        <w:t>, 2025</w:t>
      </w:r>
    </w:p>
    <w:p w14:paraId="1F58B2F0" w14:textId="421608FD"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B76999">
        <w:rPr>
          <w:rFonts w:cs="Arial" w:hint="eastAsia"/>
          <w:b/>
          <w:bCs/>
          <w:sz w:val="24"/>
          <w:lang w:eastAsia="zh-CN"/>
        </w:rPr>
        <w:t>8.5.3</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5ACECB21"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C50D32">
        <w:rPr>
          <w:rFonts w:cs="Arial" w:hint="eastAsia"/>
          <w:b/>
          <w:bCs/>
          <w:sz w:val="24"/>
          <w:lang w:eastAsia="zh-CN"/>
        </w:rPr>
        <w:t>O</w:t>
      </w:r>
      <w:r w:rsidR="00B54D02">
        <w:rPr>
          <w:rFonts w:cs="Arial" w:hint="eastAsia"/>
          <w:b/>
          <w:bCs/>
          <w:sz w:val="24"/>
          <w:lang w:eastAsia="zh-CN"/>
        </w:rPr>
        <w:t>n-demand SIB1</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34287AE" w14:textId="44E4649E" w:rsidR="00801649" w:rsidRPr="00801649" w:rsidRDefault="00801649" w:rsidP="00801649">
      <w:pPr>
        <w:snapToGrid w:val="0"/>
        <w:spacing w:beforeLines="50" w:before="156" w:after="0" w:line="288" w:lineRule="auto"/>
        <w:rPr>
          <w:rFonts w:ascii="Times New Roman" w:eastAsia="宋体" w:hAnsi="Times New Roman"/>
          <w:sz w:val="21"/>
          <w:szCs w:val="21"/>
          <w:lang w:val="en-US" w:eastAsia="zh-CN"/>
        </w:rPr>
      </w:pPr>
      <w:r w:rsidRPr="00801649">
        <w:rPr>
          <w:rFonts w:ascii="Times New Roman" w:eastAsia="宋体" w:hAnsi="Times New Roman"/>
          <w:sz w:val="21"/>
          <w:szCs w:val="21"/>
          <w:lang w:val="en-US" w:eastAsia="zh-CN"/>
        </w:rPr>
        <w:t xml:space="preserve">In RAN#102 meeting, a new WID on </w:t>
      </w:r>
      <w:r w:rsidRPr="00801649">
        <w:rPr>
          <w:rFonts w:ascii="Times New Roman" w:eastAsia="宋体" w:hAnsi="Times New Roman" w:hint="eastAsia"/>
          <w:sz w:val="21"/>
          <w:szCs w:val="21"/>
          <w:lang w:val="en-US" w:eastAsia="zh-CN"/>
        </w:rPr>
        <w:t>enhancements of network energy saving</w:t>
      </w:r>
      <w:r w:rsidRPr="00801649">
        <w:rPr>
          <w:rFonts w:ascii="Times New Roman" w:eastAsia="宋体" w:hAnsi="Times New Roman"/>
          <w:sz w:val="21"/>
          <w:szCs w:val="21"/>
          <w:lang w:val="en-US" w:eastAsia="zh-CN"/>
        </w:rPr>
        <w:t xml:space="preserve"> has been approved [1]</w:t>
      </w:r>
      <w:r w:rsidRPr="00801649">
        <w:rPr>
          <w:rFonts w:ascii="Times New Roman" w:eastAsia="宋体" w:hAnsi="Times New Roman" w:hint="eastAsia"/>
          <w:sz w:val="21"/>
          <w:szCs w:val="21"/>
          <w:lang w:val="en-US" w:eastAsia="zh-CN"/>
        </w:rPr>
        <w:t>, one of the objectives is</w:t>
      </w:r>
      <w:r w:rsidRPr="00801649">
        <w:rPr>
          <w:rFonts w:ascii="Times New Roman" w:eastAsia="宋体" w:hAnsi="Times New Roman"/>
          <w:sz w:val="21"/>
          <w:szCs w:val="21"/>
          <w:lang w:val="en-US" w:eastAsia="zh-CN"/>
        </w:rPr>
        <w:t xml:space="preserve"> on-demand SIB1 for UEs in idle/inactive mode</w:t>
      </w:r>
      <w:r w:rsidRPr="00801649">
        <w:rPr>
          <w:rFonts w:ascii="Times New Roman" w:eastAsia="宋体" w:hAnsi="Times New Roman" w:hint="eastAsia"/>
          <w:sz w:val="21"/>
          <w:szCs w:val="21"/>
          <w:lang w:val="en-US" w:eastAsia="zh-CN"/>
        </w:rPr>
        <w:t>, the scope</w:t>
      </w:r>
      <w:r w:rsidRPr="00801649">
        <w:rPr>
          <w:rFonts w:ascii="Times New Roman" w:eastAsia="宋体" w:hAnsi="Times New Roman"/>
          <w:sz w:val="21"/>
          <w:szCs w:val="21"/>
          <w:lang w:val="en-US" w:eastAsia="zh-CN"/>
        </w:rPr>
        <w:t xml:space="preserve"> of this </w:t>
      </w:r>
      <w:r w:rsidRPr="00801649">
        <w:rPr>
          <w:rFonts w:ascii="Times New Roman" w:eastAsia="宋体" w:hAnsi="Times New Roman" w:hint="eastAsia"/>
          <w:sz w:val="21"/>
          <w:szCs w:val="21"/>
          <w:lang w:val="en-US" w:eastAsia="zh-CN"/>
        </w:rPr>
        <w:t xml:space="preserve">objective </w:t>
      </w:r>
      <w:r w:rsidRPr="00801649">
        <w:rPr>
          <w:rFonts w:ascii="Times New Roman" w:eastAsia="宋体" w:hAnsi="Times New Roman"/>
          <w:sz w:val="21"/>
          <w:szCs w:val="21"/>
          <w:lang w:val="en-US" w:eastAsia="zh-CN"/>
        </w:rPr>
        <w:t>has been discussed and revised in RAN#105 [2]</w:t>
      </w:r>
      <w:r w:rsidR="00BE286D">
        <w:rPr>
          <w:rFonts w:ascii="Times New Roman" w:eastAsia="宋体" w:hAnsi="Times New Roman" w:hint="eastAsia"/>
          <w:sz w:val="21"/>
          <w:szCs w:val="21"/>
          <w:lang w:val="en-US" w:eastAsia="zh-CN"/>
        </w:rPr>
        <w:t>. RAN2#12</w:t>
      </w:r>
      <w:r w:rsidR="008221C3">
        <w:rPr>
          <w:rFonts w:ascii="Times New Roman" w:eastAsia="宋体" w:hAnsi="Times New Roman" w:hint="eastAsia"/>
          <w:sz w:val="21"/>
          <w:szCs w:val="21"/>
          <w:lang w:val="en-US" w:eastAsia="zh-CN"/>
        </w:rPr>
        <w:t>9</w:t>
      </w:r>
      <w:r w:rsidR="00BE286D">
        <w:rPr>
          <w:rFonts w:ascii="Times New Roman" w:eastAsia="宋体" w:hAnsi="Times New Roman" w:hint="eastAsia"/>
          <w:sz w:val="21"/>
          <w:szCs w:val="21"/>
          <w:lang w:val="en-US" w:eastAsia="zh-CN"/>
        </w:rPr>
        <w:t xml:space="preserve"> meeting is the first meeting of the </w:t>
      </w:r>
      <w:r w:rsidR="002B6C7E">
        <w:rPr>
          <w:rFonts w:ascii="Times New Roman" w:eastAsia="宋体" w:hAnsi="Times New Roman" w:hint="eastAsia"/>
          <w:sz w:val="21"/>
          <w:szCs w:val="21"/>
          <w:lang w:val="en-US" w:eastAsia="zh-CN"/>
        </w:rPr>
        <w:t>normative</w:t>
      </w:r>
      <w:r w:rsidR="00BE286D">
        <w:rPr>
          <w:rFonts w:ascii="Times New Roman" w:eastAsia="宋体" w:hAnsi="Times New Roman" w:hint="eastAsia"/>
          <w:sz w:val="21"/>
          <w:szCs w:val="21"/>
          <w:lang w:val="en-US" w:eastAsia="zh-CN"/>
        </w:rPr>
        <w:t xml:space="preserve"> phase, following are the related agreements</w:t>
      </w:r>
      <w:r w:rsidR="0027518E">
        <w:rPr>
          <w:rFonts w:ascii="Times New Roman" w:eastAsia="宋体" w:hAnsi="Times New Roman" w:hint="eastAsia"/>
          <w:sz w:val="21"/>
          <w:szCs w:val="21"/>
          <w:lang w:val="en-US" w:eastAsia="zh-CN"/>
        </w:rPr>
        <w:t xml:space="preserve"> [3]</w:t>
      </w:r>
      <w:r w:rsidR="00BE286D">
        <w:rPr>
          <w:rFonts w:ascii="Times New Roman" w:eastAsia="宋体" w:hAnsi="Times New Roman" w:hint="eastAsia"/>
          <w:sz w:val="21"/>
          <w:szCs w:val="21"/>
          <w:lang w:val="en-US" w:eastAsia="zh-CN"/>
        </w:rPr>
        <w:t>:</w:t>
      </w:r>
    </w:p>
    <w:p w14:paraId="7866DB52" w14:textId="77777777" w:rsidR="000D7A44" w:rsidRDefault="000D7A44" w:rsidP="000D7A4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1CF8D21A" w14:textId="77777777" w:rsidR="000D7A44" w:rsidRPr="00462F08" w:rsidRDefault="000D7A44" w:rsidP="000D7A4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There is no need for additional barring mechanisms (in addition to the k_ssb signaling “no SIB1” indication in MIB) to handle legacy to be able to bar cell using OD-SIB1.</w:t>
      </w:r>
    </w:p>
    <w:p w14:paraId="10A0E5EC" w14:textId="77777777" w:rsidR="000D7A44" w:rsidRDefault="000D7A44" w:rsidP="000D7A4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rsidRPr="00462F08">
        <w:rPr>
          <w:lang w:val="en-US"/>
        </w:rPr>
        <w:t>Specify the following UE behavior to allow the UEs in RRC_CONNECTED state to acquire OD-SIB1 when T311 is running:</w:t>
      </w:r>
    </w:p>
    <w:p w14:paraId="07A1443D" w14:textId="77777777" w:rsidR="000D7A44" w:rsidRDefault="000D7A44" w:rsidP="000D7A4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When T311 is running, the UE can trigger the OD-SIB1 acquisition procedure with stored UL WUS configuration in SIB-X, if it is still valid.</w:t>
      </w:r>
    </w:p>
    <w:p w14:paraId="50C37FCC" w14:textId="77777777" w:rsidR="000D7A44" w:rsidRDefault="000D7A44" w:rsidP="000D7A4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legacy cell selection criteria are reused as the trigger condition of OD-SIB1 acquisition.</w:t>
      </w:r>
    </w:p>
    <w:p w14:paraId="770A9251" w14:textId="77777777" w:rsidR="000D7A44" w:rsidRDefault="000D7A44" w:rsidP="000D7A4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OD-SIB1 acquisition behavior is same as that of RRC_IDLE/IANCTIV UEs.</w:t>
      </w:r>
    </w:p>
    <w:p w14:paraId="6B9C2C21" w14:textId="77777777" w:rsidR="000D7A44" w:rsidRPr="00462F08" w:rsidRDefault="000D7A44" w:rsidP="000D7A4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The UE follows the legacy validity principle of stored SIB.</w:t>
      </w:r>
    </w:p>
    <w:p w14:paraId="6155CDD2" w14:textId="77777777" w:rsidR="000D7A44" w:rsidRPr="00462F08" w:rsidRDefault="000D7A44" w:rsidP="000D7A4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For Rel-19 NES UE in RRC_CONNECTED, rely on the NW dedicated RRC for SIB1 delivery if searchSpaceSIB1 is not configured. It is legacy UE behavior and no spec change is expected.</w:t>
      </w:r>
    </w:p>
    <w:p w14:paraId="33C5D76B" w14:textId="77777777" w:rsidR="000D7A44" w:rsidRPr="00462F08" w:rsidRDefault="000D7A44" w:rsidP="000D7A4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SIB-x can be cell specific or area specific, as legacy.</w:t>
      </w:r>
    </w:p>
    <w:p w14:paraId="47E5ED73" w14:textId="77777777" w:rsidR="000D7A44" w:rsidRPr="002336D1" w:rsidRDefault="000D7A44" w:rsidP="000D7A44">
      <w:pPr>
        <w:pStyle w:val="Doc-text2"/>
        <w:numPr>
          <w:ilvl w:val="0"/>
          <w:numId w:val="43"/>
        </w:numPr>
        <w:pBdr>
          <w:top w:val="single" w:sz="4" w:space="1" w:color="auto"/>
          <w:left w:val="single" w:sz="4" w:space="4" w:color="auto"/>
          <w:bottom w:val="single" w:sz="4" w:space="1" w:color="auto"/>
          <w:right w:val="single" w:sz="4" w:space="0" w:color="auto"/>
        </w:pBdr>
        <w:rPr>
          <w:lang w:val="en-US"/>
        </w:rPr>
      </w:pPr>
      <w:r>
        <w:t>Upon reception of RAR, the UE monitors OD-SIB1 in the window agreed by RAN1.</w:t>
      </w:r>
    </w:p>
    <w:p w14:paraId="277372CF" w14:textId="77777777" w:rsidR="00371297" w:rsidRPr="000D7A44" w:rsidRDefault="00371297" w:rsidP="00371297">
      <w:pPr>
        <w:widowControl w:val="0"/>
        <w:adjustRightInd w:val="0"/>
        <w:snapToGrid w:val="0"/>
        <w:spacing w:after="0"/>
        <w:rPr>
          <w:rFonts w:ascii="Times New Roman" w:eastAsia="宋体" w:hAnsi="Times New Roman"/>
          <w:lang w:val="en-US" w:eastAsia="zh-CN"/>
        </w:rPr>
      </w:pPr>
    </w:p>
    <w:p w14:paraId="13083389" w14:textId="1CB99DE1" w:rsidR="00371297" w:rsidRPr="00371297" w:rsidRDefault="00371297" w:rsidP="00371297">
      <w:pPr>
        <w:widowControl w:val="0"/>
        <w:adjustRightInd w:val="0"/>
        <w:snapToGrid w:val="0"/>
        <w:spacing w:after="0"/>
        <w:rPr>
          <w:rFonts w:ascii="Times New Roman" w:eastAsia="宋体" w:hAnsi="Times New Roman"/>
          <w:lang w:val="en-US" w:eastAsia="zh-CN"/>
        </w:rPr>
      </w:pPr>
      <w:r w:rsidRPr="00371297">
        <w:rPr>
          <w:rFonts w:ascii="Times New Roman" w:eastAsia="宋体" w:hAnsi="Times New Roman"/>
          <w:lang w:val="en-US" w:eastAsia="zh-CN"/>
        </w:rPr>
        <w:t xml:space="preserve">In this contribution, we provide our views on </w:t>
      </w:r>
      <w:r w:rsidR="008B32E9">
        <w:rPr>
          <w:rFonts w:ascii="Times New Roman" w:eastAsia="宋体" w:hAnsi="Times New Roman" w:hint="eastAsia"/>
          <w:lang w:val="en-US" w:eastAsia="zh-CN"/>
        </w:rPr>
        <w:t>the</w:t>
      </w:r>
      <w:r w:rsidR="00755371">
        <w:rPr>
          <w:rFonts w:ascii="Times New Roman" w:eastAsia="宋体" w:hAnsi="Times New Roman" w:hint="eastAsia"/>
          <w:lang w:val="en-US" w:eastAsia="zh-CN"/>
        </w:rPr>
        <w:t xml:space="preserve"> open issues related OD-SIB1</w:t>
      </w:r>
      <w:r w:rsidR="00F440E3">
        <w:rPr>
          <w:rFonts w:ascii="Times New Roman" w:eastAsia="宋体" w:hAnsi="Times New Roman" w:hint="eastAsia"/>
          <w:lang w:val="en-US" w:eastAsia="zh-CN"/>
        </w:rPr>
        <w:t>.</w:t>
      </w:r>
    </w:p>
    <w:p w14:paraId="10BA2E3A" w14:textId="67B882B2" w:rsidR="000F776D" w:rsidRDefault="00404910" w:rsidP="007933A1">
      <w:pPr>
        <w:pStyle w:val="1"/>
        <w:rPr>
          <w:lang w:eastAsia="zh-CN"/>
        </w:rPr>
      </w:pPr>
      <w:r>
        <w:rPr>
          <w:lang w:eastAsia="zh-CN"/>
        </w:rPr>
        <w:t>Discussion</w:t>
      </w:r>
      <w:bookmarkStart w:id="3" w:name="_Hlk110416859"/>
    </w:p>
    <w:p w14:paraId="662F1F79" w14:textId="051FF84D" w:rsidR="000D7A44" w:rsidRDefault="000D7A44" w:rsidP="000D7A44">
      <w:pPr>
        <w:rPr>
          <w:rFonts w:cs="Arial"/>
          <w:b/>
          <w:bCs/>
          <w:u w:val="single"/>
          <w:lang w:eastAsia="zh-CN"/>
        </w:rPr>
      </w:pPr>
      <w:r w:rsidRPr="000D7A44">
        <w:rPr>
          <w:rFonts w:cs="Arial" w:hint="eastAsia"/>
          <w:b/>
          <w:bCs/>
          <w:u w:val="single"/>
          <w:lang w:eastAsia="zh-CN"/>
        </w:rPr>
        <w:t>RRC_CONNECTED UE handling</w:t>
      </w:r>
    </w:p>
    <w:p w14:paraId="2EC7B9E8" w14:textId="2C346B5E" w:rsidR="000D7A44" w:rsidRDefault="000D7A44" w:rsidP="000D7A44">
      <w:pPr>
        <w:rPr>
          <w:rFonts w:ascii="Times New Roman" w:eastAsiaTheme="minorEastAsia" w:hAnsi="Times New Roman"/>
          <w:lang w:eastAsia="zh-CN"/>
        </w:rPr>
      </w:pPr>
      <w:r w:rsidRPr="000D7A44">
        <w:rPr>
          <w:rFonts w:ascii="Times New Roman" w:eastAsiaTheme="minorEastAsia" w:hAnsi="Times New Roman" w:hint="eastAsia"/>
          <w:lang w:eastAsia="zh-CN"/>
        </w:rPr>
        <w:t xml:space="preserve">In last meeting, RAN2 </w:t>
      </w:r>
      <w:r>
        <w:rPr>
          <w:rFonts w:ascii="Times New Roman" w:eastAsiaTheme="minorEastAsia" w:hAnsi="Times New Roman" w:hint="eastAsia"/>
          <w:lang w:eastAsia="zh-CN"/>
        </w:rPr>
        <w:t xml:space="preserve">discussed how to handling RRC_CONNETED UE considering OD_SIB1, </w:t>
      </w:r>
      <w:r w:rsidR="00936F2D">
        <w:rPr>
          <w:rFonts w:ascii="Times New Roman" w:eastAsiaTheme="minorEastAsia" w:hAnsi="Times New Roman" w:hint="eastAsia"/>
          <w:lang w:eastAsia="zh-CN"/>
        </w:rPr>
        <w:t>and reached consensus on RLF case and non-RLF case without searchspaceSIB1 configured</w:t>
      </w:r>
      <w:r w:rsidR="00243EC4">
        <w:rPr>
          <w:rFonts w:ascii="Times New Roman" w:eastAsiaTheme="minorEastAsia" w:hAnsi="Times New Roman" w:hint="eastAsia"/>
          <w:lang w:eastAsia="zh-CN"/>
        </w:rPr>
        <w:t xml:space="preserve"> </w:t>
      </w:r>
      <w:r w:rsidR="00936F2D">
        <w:rPr>
          <w:rFonts w:ascii="Times New Roman" w:eastAsiaTheme="minorEastAsia" w:hAnsi="Times New Roman" w:hint="eastAsia"/>
          <w:lang w:eastAsia="zh-CN"/>
        </w:rPr>
        <w:t>as following</w:t>
      </w:r>
      <w:r w:rsidR="00243EC4">
        <w:rPr>
          <w:rFonts w:ascii="Times New Roman" w:eastAsiaTheme="minorEastAsia" w:hAnsi="Times New Roman" w:hint="eastAsia"/>
          <w:lang w:eastAsia="zh-CN"/>
        </w:rPr>
        <w:t>:</w:t>
      </w:r>
    </w:p>
    <w:tbl>
      <w:tblPr>
        <w:tblStyle w:val="af1"/>
        <w:tblW w:w="0" w:type="auto"/>
        <w:tblLook w:val="04A0" w:firstRow="1" w:lastRow="0" w:firstColumn="1" w:lastColumn="0" w:noHBand="0" w:noVBand="1"/>
      </w:tblPr>
      <w:tblGrid>
        <w:gridCol w:w="9631"/>
      </w:tblGrid>
      <w:tr w:rsidR="00243EC4" w14:paraId="1C97ED85" w14:textId="77777777" w:rsidTr="00243EC4">
        <w:tc>
          <w:tcPr>
            <w:tcW w:w="9631" w:type="dxa"/>
          </w:tcPr>
          <w:p w14:paraId="50F74FB0" w14:textId="77777777" w:rsidR="00243EC4" w:rsidRPr="00243EC4" w:rsidRDefault="00243EC4" w:rsidP="00243EC4">
            <w:pPr>
              <w:rPr>
                <w:rFonts w:ascii="Times New Roman" w:eastAsiaTheme="minorEastAsia" w:hAnsi="Times New Roman"/>
                <w:lang w:val="en-US" w:eastAsia="zh-CN"/>
              </w:rPr>
            </w:pPr>
            <w:r w:rsidRPr="00243EC4">
              <w:rPr>
                <w:rFonts w:ascii="Times New Roman" w:eastAsiaTheme="minorEastAsia" w:hAnsi="Times New Roman"/>
                <w:lang w:val="en-US" w:eastAsia="zh-CN"/>
              </w:rPr>
              <w:t>1.</w:t>
            </w:r>
            <w:r w:rsidRPr="00243EC4">
              <w:rPr>
                <w:rFonts w:ascii="Times New Roman" w:eastAsiaTheme="minorEastAsia" w:hAnsi="Times New Roman"/>
                <w:lang w:val="en-US" w:eastAsia="zh-CN"/>
              </w:rPr>
              <w:tab/>
              <w:t>Specify the following UE behavior to allow the UEs in RRC_CONNECTED state to acquire OD-SIB1 when T311 is running:</w:t>
            </w:r>
          </w:p>
          <w:p w14:paraId="3AB8F3F8" w14:textId="77777777" w:rsidR="00243EC4" w:rsidRPr="00243EC4" w:rsidRDefault="00243EC4" w:rsidP="00243EC4">
            <w:pPr>
              <w:rPr>
                <w:rFonts w:ascii="Times New Roman" w:eastAsiaTheme="minorEastAsia" w:hAnsi="Times New Roman"/>
                <w:lang w:val="en-US" w:eastAsia="zh-CN"/>
              </w:rPr>
            </w:pPr>
            <w:r w:rsidRPr="00243EC4">
              <w:rPr>
                <w:rFonts w:ascii="Times New Roman" w:eastAsiaTheme="minorEastAsia" w:hAnsi="Times New Roman"/>
                <w:lang w:val="en-US" w:eastAsia="zh-CN"/>
              </w:rPr>
              <w:lastRenderedPageBreak/>
              <w:tab/>
              <w:t>- When T311 is running, the UE can trigger the OD-SIB1 acquisition procedure with stored UL WUS configuration in SIB-X, if it is still valid.</w:t>
            </w:r>
          </w:p>
          <w:p w14:paraId="6474538C" w14:textId="77777777" w:rsidR="00243EC4" w:rsidRPr="00243EC4" w:rsidRDefault="00243EC4" w:rsidP="00243EC4">
            <w:pPr>
              <w:rPr>
                <w:rFonts w:ascii="Times New Roman" w:eastAsiaTheme="minorEastAsia" w:hAnsi="Times New Roman"/>
                <w:lang w:val="en-US" w:eastAsia="zh-CN"/>
              </w:rPr>
            </w:pPr>
            <w:r w:rsidRPr="00243EC4">
              <w:rPr>
                <w:rFonts w:ascii="Times New Roman" w:eastAsiaTheme="minorEastAsia" w:hAnsi="Times New Roman"/>
                <w:lang w:val="en-US" w:eastAsia="zh-CN"/>
              </w:rPr>
              <w:tab/>
              <w:t>- The legacy cell selection criteria are reused as the trigger condition of OD-SIB1 acquisition.</w:t>
            </w:r>
          </w:p>
          <w:p w14:paraId="568738B9" w14:textId="5DB6159F" w:rsidR="00243EC4" w:rsidRDefault="00243EC4" w:rsidP="00243EC4">
            <w:pPr>
              <w:rPr>
                <w:rFonts w:ascii="Times New Roman" w:eastAsiaTheme="minorEastAsia" w:hAnsi="Times New Roman"/>
                <w:lang w:val="en-US" w:eastAsia="zh-CN"/>
              </w:rPr>
            </w:pPr>
            <w:r w:rsidRPr="00243EC4">
              <w:rPr>
                <w:rFonts w:ascii="Times New Roman" w:eastAsiaTheme="minorEastAsia" w:hAnsi="Times New Roman"/>
                <w:lang w:val="en-US" w:eastAsia="zh-CN"/>
              </w:rPr>
              <w:t>2.</w:t>
            </w:r>
            <w:r w:rsidRPr="00243EC4">
              <w:rPr>
                <w:rFonts w:ascii="Times New Roman" w:eastAsiaTheme="minorEastAsia" w:hAnsi="Times New Roman"/>
                <w:lang w:val="en-US" w:eastAsia="zh-CN"/>
              </w:rPr>
              <w:tab/>
              <w:t>For Rel-19 NES UE in RRC_CONNECTED, rely on the NW dedicated RRC for SIB1 delivery if searchSpaceSIB1 is not configured. It is legacy UE behavior and no spec change is expected.</w:t>
            </w:r>
          </w:p>
        </w:tc>
      </w:tr>
    </w:tbl>
    <w:p w14:paraId="137949E9" w14:textId="77777777" w:rsidR="00243EC4" w:rsidRPr="00243EC4" w:rsidRDefault="00243EC4" w:rsidP="000D7A44">
      <w:pPr>
        <w:rPr>
          <w:rFonts w:ascii="Times New Roman" w:eastAsiaTheme="minorEastAsia" w:hAnsi="Times New Roman"/>
          <w:lang w:val="en-US" w:eastAsia="zh-CN"/>
        </w:rPr>
      </w:pPr>
    </w:p>
    <w:p w14:paraId="06197297" w14:textId="77777777" w:rsidR="00936F2D" w:rsidRDefault="00243EC4" w:rsidP="00831998">
      <w:pPr>
        <w:spacing w:after="0"/>
        <w:rPr>
          <w:rFonts w:ascii="Times New Roman" w:eastAsiaTheme="minorEastAsia" w:hAnsi="Times New Roman"/>
          <w:lang w:eastAsia="zh-CN"/>
        </w:rPr>
      </w:pPr>
      <w:r>
        <w:rPr>
          <w:rFonts w:ascii="Times New Roman" w:eastAsiaTheme="minorEastAsia" w:hAnsi="Times New Roman" w:hint="eastAsia"/>
          <w:lang w:eastAsia="zh-CN"/>
        </w:rPr>
        <w:t xml:space="preserve">However, the case that searchSpaceSIB1 is configured but </w:t>
      </w:r>
      <w:r w:rsidRPr="00243EC4">
        <w:rPr>
          <w:rFonts w:ascii="Times New Roman" w:eastAsiaTheme="minorEastAsia" w:hAnsi="Times New Roman"/>
          <w:lang w:eastAsia="zh-CN"/>
        </w:rPr>
        <w:t>SIB1 is not broadcasting</w:t>
      </w:r>
      <w:r w:rsidR="00936F2D">
        <w:rPr>
          <w:rFonts w:ascii="Times New Roman" w:eastAsiaTheme="minorEastAsia" w:hAnsi="Times New Roman" w:hint="eastAsia"/>
          <w:lang w:eastAsia="zh-CN"/>
        </w:rPr>
        <w:t xml:space="preserve"> is still FSS:</w:t>
      </w:r>
    </w:p>
    <w:tbl>
      <w:tblPr>
        <w:tblStyle w:val="af1"/>
        <w:tblW w:w="0" w:type="auto"/>
        <w:tblLook w:val="04A0" w:firstRow="1" w:lastRow="0" w:firstColumn="1" w:lastColumn="0" w:noHBand="0" w:noVBand="1"/>
      </w:tblPr>
      <w:tblGrid>
        <w:gridCol w:w="9631"/>
      </w:tblGrid>
      <w:tr w:rsidR="00301E62" w14:paraId="5A7E15AE" w14:textId="77777777" w:rsidTr="00301E62">
        <w:tc>
          <w:tcPr>
            <w:tcW w:w="9631" w:type="dxa"/>
          </w:tcPr>
          <w:p w14:paraId="10FA577A" w14:textId="77777777" w:rsidR="00301E62" w:rsidRPr="00301E62" w:rsidRDefault="00301E62" w:rsidP="00301E62">
            <w:pPr>
              <w:tabs>
                <w:tab w:val="left" w:pos="1622"/>
              </w:tabs>
              <w:overflowPunct w:val="0"/>
              <w:autoSpaceDE w:val="0"/>
              <w:autoSpaceDN w:val="0"/>
              <w:adjustRightInd w:val="0"/>
              <w:spacing w:before="240" w:after="0"/>
              <w:ind w:left="1253"/>
              <w:jc w:val="left"/>
              <w:textAlignment w:val="baseline"/>
              <w:rPr>
                <w:rFonts w:eastAsia="Times New Roman"/>
                <w:lang w:eastAsia="ja-JP"/>
              </w:rPr>
            </w:pPr>
            <w:r w:rsidRPr="00301E62">
              <w:rPr>
                <w:rFonts w:eastAsia="Times New Roman"/>
                <w:lang w:eastAsia="ja-JP"/>
              </w:rPr>
              <w:t xml:space="preserve">Proposal 5: For Rel-19 NES UE in RRC_CONNECTED, if searchSpaceSIB1 is configured and SIB1 is not broadcasting, rely on the NW implementation to deliver SIB1 as baseline. </w:t>
            </w:r>
          </w:p>
          <w:p w14:paraId="6EFAA687" w14:textId="77777777" w:rsidR="00301E62" w:rsidRPr="00301E62" w:rsidRDefault="00301E62" w:rsidP="00301E62">
            <w:pPr>
              <w:tabs>
                <w:tab w:val="left" w:pos="1622"/>
              </w:tabs>
              <w:overflowPunct w:val="0"/>
              <w:autoSpaceDE w:val="0"/>
              <w:autoSpaceDN w:val="0"/>
              <w:adjustRightInd w:val="0"/>
              <w:spacing w:after="0"/>
              <w:ind w:left="1253"/>
              <w:jc w:val="left"/>
              <w:textAlignment w:val="baseline"/>
              <w:rPr>
                <w:rFonts w:eastAsia="Times New Roman"/>
                <w:lang w:eastAsia="ja-JP"/>
              </w:rPr>
            </w:pPr>
          </w:p>
          <w:p w14:paraId="20D386A0" w14:textId="77777777" w:rsidR="00301E62" w:rsidRPr="00301E62" w:rsidRDefault="00301E62" w:rsidP="00301E62">
            <w:pPr>
              <w:tabs>
                <w:tab w:val="left" w:pos="1622"/>
              </w:tabs>
              <w:overflowPunct w:val="0"/>
              <w:autoSpaceDE w:val="0"/>
              <w:autoSpaceDN w:val="0"/>
              <w:adjustRightInd w:val="0"/>
              <w:spacing w:after="0"/>
              <w:ind w:left="1253"/>
              <w:jc w:val="left"/>
              <w:textAlignment w:val="baseline"/>
              <w:rPr>
                <w:rFonts w:eastAsia="Times New Roman"/>
                <w:lang w:eastAsia="ja-JP"/>
              </w:rPr>
            </w:pPr>
            <w:r w:rsidRPr="00301E62">
              <w:rPr>
                <w:rFonts w:eastAsia="Times New Roman"/>
                <w:lang w:eastAsia="ja-JP"/>
              </w:rPr>
              <w:t xml:space="preserve">[Vivo]: NW cannot know when the UE wants to request OSI, then proposal 5 cannot work in the case. [Ericsson]: Want to have more time to think of two options. </w:t>
            </w:r>
          </w:p>
          <w:p w14:paraId="6DE06C15" w14:textId="77777777" w:rsidR="00301E62" w:rsidRPr="00301E62" w:rsidRDefault="00301E62" w:rsidP="00301E62">
            <w:pPr>
              <w:tabs>
                <w:tab w:val="left" w:pos="1622"/>
              </w:tabs>
              <w:overflowPunct w:val="0"/>
              <w:autoSpaceDE w:val="0"/>
              <w:autoSpaceDN w:val="0"/>
              <w:adjustRightInd w:val="0"/>
              <w:spacing w:after="0"/>
              <w:ind w:left="1253"/>
              <w:jc w:val="left"/>
              <w:textAlignment w:val="baseline"/>
              <w:rPr>
                <w:rFonts w:eastAsia="Times New Roman"/>
                <w:lang w:eastAsia="ja-JP"/>
              </w:rPr>
            </w:pPr>
          </w:p>
          <w:p w14:paraId="559F582A" w14:textId="77777777" w:rsidR="00301E62" w:rsidRPr="00301E62" w:rsidRDefault="00301E62" w:rsidP="00301E62">
            <w:pPr>
              <w:tabs>
                <w:tab w:val="num" w:pos="1800"/>
              </w:tabs>
              <w:spacing w:before="60" w:after="0"/>
              <w:ind w:left="1800" w:hanging="360"/>
              <w:jc w:val="left"/>
              <w:rPr>
                <w:rFonts w:eastAsia="Times New Roman"/>
                <w:b/>
                <w:lang w:eastAsia="ja-JP"/>
              </w:rPr>
            </w:pPr>
            <w:r w:rsidRPr="00301E62">
              <w:rPr>
                <w:rFonts w:eastAsia="Times New Roman"/>
                <w:b/>
                <w:lang w:eastAsia="ja-JP"/>
              </w:rPr>
              <w:t xml:space="preserve">We will make conclusion on P5 next meeting. </w:t>
            </w:r>
          </w:p>
          <w:p w14:paraId="7E63ECBD" w14:textId="77777777" w:rsidR="00301E62" w:rsidRPr="00301E62" w:rsidRDefault="00301E62" w:rsidP="00831998">
            <w:pPr>
              <w:spacing w:after="0"/>
              <w:rPr>
                <w:rFonts w:ascii="Times New Roman" w:eastAsiaTheme="minorEastAsia" w:hAnsi="Times New Roman"/>
                <w:lang w:eastAsia="zh-CN"/>
              </w:rPr>
            </w:pPr>
          </w:p>
        </w:tc>
      </w:tr>
    </w:tbl>
    <w:p w14:paraId="0D45C899" w14:textId="77777777" w:rsidR="00936F2D" w:rsidRDefault="00936F2D" w:rsidP="00831998">
      <w:pPr>
        <w:spacing w:after="0"/>
        <w:rPr>
          <w:rFonts w:ascii="Times New Roman" w:eastAsiaTheme="minorEastAsia" w:hAnsi="Times New Roman"/>
          <w:lang w:eastAsia="zh-CN"/>
        </w:rPr>
      </w:pPr>
    </w:p>
    <w:p w14:paraId="42E3DB31" w14:textId="78A44193" w:rsidR="008212EF" w:rsidRDefault="008221C3" w:rsidP="00831998">
      <w:pPr>
        <w:spacing w:after="0"/>
        <w:rPr>
          <w:rFonts w:ascii="Times New Roman" w:eastAsiaTheme="minorEastAsia" w:hAnsi="Times New Roman"/>
          <w:lang w:eastAsia="zh-CN"/>
        </w:rPr>
      </w:pPr>
      <w:r>
        <w:rPr>
          <w:rFonts w:ascii="Times New Roman" w:eastAsiaTheme="minorEastAsia" w:hAnsi="Times New Roman" w:hint="eastAsia"/>
          <w:lang w:eastAsia="zh-CN"/>
        </w:rPr>
        <w:t>F</w:t>
      </w:r>
      <w:r w:rsidR="008212EF">
        <w:rPr>
          <w:rFonts w:ascii="Times New Roman" w:eastAsiaTheme="minorEastAsia" w:hAnsi="Times New Roman"/>
          <w:lang w:eastAsia="zh-CN"/>
        </w:rPr>
        <w:t>ollowing</w:t>
      </w:r>
      <w:r w:rsidR="008212EF">
        <w:rPr>
          <w:rFonts w:ascii="Times New Roman" w:eastAsiaTheme="minorEastAsia" w:hAnsi="Times New Roman" w:hint="eastAsia"/>
          <w:lang w:eastAsia="zh-CN"/>
        </w:rPr>
        <w:t xml:space="preserve"> are descriptions on MIB and SIB1 acquisition in TS 38.331</w:t>
      </w:r>
      <w:r w:rsidR="00A8116D">
        <w:rPr>
          <w:rFonts w:ascii="Times New Roman" w:eastAsiaTheme="minorEastAsia" w:hAnsi="Times New Roman" w:hint="eastAsia"/>
          <w:lang w:eastAsia="zh-CN"/>
        </w:rPr>
        <w:t xml:space="preserve"> [4]</w:t>
      </w:r>
      <w:r w:rsidR="008212EF">
        <w:rPr>
          <w:rFonts w:ascii="Times New Roman" w:eastAsiaTheme="minorEastAsia" w:hAnsi="Times New Roman" w:hint="eastAsia"/>
          <w:lang w:eastAsia="zh-CN"/>
        </w:rPr>
        <w:t>:</w:t>
      </w:r>
    </w:p>
    <w:tbl>
      <w:tblPr>
        <w:tblStyle w:val="af1"/>
        <w:tblW w:w="0" w:type="auto"/>
        <w:tblLook w:val="04A0" w:firstRow="1" w:lastRow="0" w:firstColumn="1" w:lastColumn="0" w:noHBand="0" w:noVBand="1"/>
      </w:tblPr>
      <w:tblGrid>
        <w:gridCol w:w="9631"/>
      </w:tblGrid>
      <w:tr w:rsidR="008212EF" w14:paraId="78ADFA70" w14:textId="77777777" w:rsidTr="008212EF">
        <w:tc>
          <w:tcPr>
            <w:tcW w:w="9631" w:type="dxa"/>
          </w:tcPr>
          <w:p w14:paraId="7AE81C3E" w14:textId="77777777" w:rsidR="008212EF" w:rsidRPr="008212EF" w:rsidRDefault="008212EF" w:rsidP="008212EF">
            <w:pPr>
              <w:keepNext/>
              <w:keepLines/>
              <w:numPr>
                <w:ilvl w:val="0"/>
                <w:numId w:val="46"/>
              </w:numPr>
              <w:overflowPunct w:val="0"/>
              <w:autoSpaceDE w:val="0"/>
              <w:autoSpaceDN w:val="0"/>
              <w:adjustRightInd w:val="0"/>
              <w:spacing w:before="120"/>
              <w:ind w:left="1418" w:hanging="1418"/>
              <w:jc w:val="left"/>
              <w:textAlignment w:val="baseline"/>
              <w:outlineLvl w:val="3"/>
              <w:rPr>
                <w:rFonts w:eastAsia="MS Mincho"/>
                <w:sz w:val="24"/>
                <w:lang w:eastAsia="ja-JP"/>
              </w:rPr>
            </w:pPr>
            <w:bookmarkStart w:id="4" w:name="_Toc60776709"/>
            <w:bookmarkStart w:id="5" w:name="_Toc171467076"/>
            <w:r w:rsidRPr="008212EF">
              <w:rPr>
                <w:rFonts w:eastAsia="MS Mincho"/>
                <w:sz w:val="24"/>
                <w:lang w:eastAsia="ja-JP"/>
              </w:rPr>
              <w:lastRenderedPageBreak/>
              <w:t>5.2.2.3</w:t>
            </w:r>
            <w:r w:rsidRPr="008212EF">
              <w:rPr>
                <w:rFonts w:eastAsia="MS Mincho"/>
                <w:sz w:val="24"/>
                <w:lang w:eastAsia="ja-JP"/>
              </w:rPr>
              <w:tab/>
              <w:t>Acquisition of System Information</w:t>
            </w:r>
            <w:bookmarkEnd w:id="4"/>
            <w:bookmarkEnd w:id="5"/>
          </w:p>
          <w:p w14:paraId="3590651E" w14:textId="77777777" w:rsidR="008212EF" w:rsidRPr="008212EF" w:rsidRDefault="008212EF" w:rsidP="008212EF">
            <w:pPr>
              <w:keepNext/>
              <w:keepLines/>
              <w:numPr>
                <w:ilvl w:val="0"/>
                <w:numId w:val="46"/>
              </w:numPr>
              <w:overflowPunct w:val="0"/>
              <w:autoSpaceDE w:val="0"/>
              <w:autoSpaceDN w:val="0"/>
              <w:adjustRightInd w:val="0"/>
              <w:spacing w:before="120"/>
              <w:ind w:left="1701" w:hanging="1701"/>
              <w:jc w:val="left"/>
              <w:textAlignment w:val="baseline"/>
              <w:outlineLvl w:val="4"/>
              <w:rPr>
                <w:rFonts w:eastAsia="MS Mincho"/>
                <w:sz w:val="22"/>
                <w:lang w:eastAsia="ja-JP"/>
              </w:rPr>
            </w:pPr>
            <w:bookmarkStart w:id="6" w:name="_Toc60776710"/>
            <w:bookmarkStart w:id="7" w:name="_Toc171467077"/>
            <w:r w:rsidRPr="008212EF">
              <w:rPr>
                <w:rFonts w:eastAsia="MS Mincho"/>
                <w:sz w:val="22"/>
                <w:lang w:eastAsia="ja-JP"/>
              </w:rPr>
              <w:t>5.2.2.3.1</w:t>
            </w:r>
            <w:r w:rsidRPr="008212EF">
              <w:rPr>
                <w:rFonts w:eastAsia="MS Mincho"/>
                <w:sz w:val="22"/>
                <w:lang w:eastAsia="ja-JP"/>
              </w:rPr>
              <w:tab/>
              <w:t xml:space="preserve">Acquisition of </w:t>
            </w:r>
            <w:r w:rsidRPr="008212EF">
              <w:rPr>
                <w:rFonts w:eastAsia="MS Mincho"/>
                <w:i/>
                <w:sz w:val="22"/>
                <w:lang w:eastAsia="ja-JP"/>
              </w:rPr>
              <w:t>MIB</w:t>
            </w:r>
            <w:r w:rsidRPr="008212EF">
              <w:rPr>
                <w:rFonts w:eastAsia="MS Mincho"/>
                <w:sz w:val="22"/>
                <w:lang w:eastAsia="ja-JP"/>
              </w:rPr>
              <w:t xml:space="preserve"> and </w:t>
            </w:r>
            <w:r w:rsidRPr="008212EF">
              <w:rPr>
                <w:rFonts w:eastAsia="MS Mincho"/>
                <w:i/>
                <w:sz w:val="22"/>
                <w:lang w:eastAsia="ja-JP"/>
              </w:rPr>
              <w:t>SIB1</w:t>
            </w:r>
            <w:bookmarkEnd w:id="6"/>
            <w:bookmarkEnd w:id="7"/>
          </w:p>
          <w:p w14:paraId="7F840DA1" w14:textId="77777777" w:rsidR="008212EF" w:rsidRPr="008212EF" w:rsidRDefault="008212EF" w:rsidP="008212EF">
            <w:pPr>
              <w:overflowPunct w:val="0"/>
              <w:autoSpaceDE w:val="0"/>
              <w:autoSpaceDN w:val="0"/>
              <w:adjustRightInd w:val="0"/>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The UE shall:</w:t>
            </w:r>
          </w:p>
          <w:p w14:paraId="080BE29C"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1&gt;</w:t>
            </w:r>
            <w:r w:rsidRPr="008212EF">
              <w:rPr>
                <w:rFonts w:ascii="Times New Roman" w:eastAsia="Times New Roman" w:hAnsi="Times New Roman"/>
                <w:lang w:eastAsia="ja-JP"/>
              </w:rPr>
              <w:tab/>
              <w:t>apply the specified BCCH configuration defined in 9.1.1.1;</w:t>
            </w:r>
          </w:p>
          <w:p w14:paraId="4B013DBB"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1&gt;</w:t>
            </w:r>
            <w:r w:rsidRPr="008212EF">
              <w:rPr>
                <w:rFonts w:ascii="Times New Roman" w:eastAsia="Times New Roman" w:hAnsi="Times New Roman"/>
                <w:lang w:eastAsia="ja-JP"/>
              </w:rPr>
              <w:tab/>
              <w:t>if the UE is in RRC_IDLE or in RRC_INACTIVE; or</w:t>
            </w:r>
          </w:p>
          <w:p w14:paraId="09AA1E95"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1&gt;</w:t>
            </w:r>
            <w:r w:rsidRPr="008212EF">
              <w:rPr>
                <w:rFonts w:ascii="Times New Roman" w:eastAsia="MS Mincho" w:hAnsi="Times New Roman"/>
                <w:lang w:eastAsia="ja-JP"/>
              </w:rPr>
              <w:tab/>
            </w:r>
            <w:r w:rsidRPr="008212EF">
              <w:rPr>
                <w:rFonts w:ascii="Times New Roman" w:eastAsia="Times New Roman" w:hAnsi="Times New Roman"/>
                <w:lang w:eastAsia="ja-JP"/>
              </w:rPr>
              <w:t>if the UE is in RRC_CONNECTED while T311 is running:</w:t>
            </w:r>
          </w:p>
          <w:p w14:paraId="5E63DFF7" w14:textId="77777777" w:rsidR="008212EF" w:rsidRPr="008212EF" w:rsidRDefault="008212EF" w:rsidP="008212EF">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2&gt;</w:t>
            </w:r>
            <w:r w:rsidRPr="008212EF">
              <w:rPr>
                <w:rFonts w:ascii="Times New Roman" w:eastAsia="Times New Roman" w:hAnsi="Times New Roman"/>
                <w:lang w:eastAsia="ja-JP"/>
              </w:rPr>
              <w:tab/>
              <w:t xml:space="preserve">acquire the </w:t>
            </w:r>
            <w:r w:rsidRPr="008212EF">
              <w:rPr>
                <w:rFonts w:ascii="Times New Roman" w:eastAsia="Times New Roman" w:hAnsi="Times New Roman"/>
                <w:i/>
                <w:lang w:eastAsia="ja-JP"/>
              </w:rPr>
              <w:t>MIB,</w:t>
            </w:r>
            <w:r w:rsidRPr="008212EF">
              <w:rPr>
                <w:rFonts w:ascii="Times New Roman" w:eastAsia="Times New Roman" w:hAnsi="Times New Roman"/>
                <w:lang w:eastAsia="ja-JP"/>
              </w:rPr>
              <w:t xml:space="preserve"> which is scheduled as specified in TS 38.213 [13];</w:t>
            </w:r>
          </w:p>
          <w:p w14:paraId="3893FC85" w14:textId="77777777" w:rsidR="008212EF" w:rsidRPr="008212EF" w:rsidRDefault="008212EF" w:rsidP="008212EF">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2&gt;</w:t>
            </w:r>
            <w:r w:rsidRPr="008212EF">
              <w:rPr>
                <w:rFonts w:ascii="Times New Roman" w:eastAsia="Times New Roman" w:hAnsi="Times New Roman"/>
                <w:lang w:eastAsia="ja-JP"/>
              </w:rPr>
              <w:tab/>
              <w:t xml:space="preserve">if the UE is unable to acquire the </w:t>
            </w:r>
            <w:r w:rsidRPr="008212EF">
              <w:rPr>
                <w:rFonts w:ascii="Times New Roman" w:eastAsia="Times New Roman" w:hAnsi="Times New Roman"/>
                <w:i/>
                <w:lang w:eastAsia="ja-JP"/>
              </w:rPr>
              <w:t>MIB</w:t>
            </w:r>
            <w:r w:rsidRPr="008212EF">
              <w:rPr>
                <w:rFonts w:ascii="Times New Roman" w:eastAsia="Times New Roman" w:hAnsi="Times New Roman"/>
                <w:lang w:eastAsia="ja-JP"/>
              </w:rPr>
              <w:t>;</w:t>
            </w:r>
          </w:p>
          <w:p w14:paraId="204B427A" w14:textId="77777777" w:rsidR="008212EF" w:rsidRPr="008212EF" w:rsidRDefault="008212EF" w:rsidP="008212EF">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3&gt;</w:t>
            </w:r>
            <w:r w:rsidRPr="008212EF">
              <w:rPr>
                <w:rFonts w:ascii="Times New Roman" w:eastAsia="Times New Roman" w:hAnsi="Times New Roman"/>
                <w:lang w:eastAsia="ja-JP"/>
              </w:rPr>
              <w:tab/>
              <w:t>perform the actions as specified in clause 5.2.2.5;</w:t>
            </w:r>
          </w:p>
          <w:p w14:paraId="0241F2BA" w14:textId="77777777" w:rsidR="008212EF" w:rsidRPr="008212EF" w:rsidRDefault="008212EF" w:rsidP="008212EF">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2&gt;</w:t>
            </w:r>
            <w:r w:rsidRPr="008212EF">
              <w:rPr>
                <w:rFonts w:ascii="Times New Roman" w:eastAsia="Times New Roman" w:hAnsi="Times New Roman"/>
                <w:lang w:eastAsia="ja-JP"/>
              </w:rPr>
              <w:tab/>
              <w:t>else:</w:t>
            </w:r>
          </w:p>
          <w:p w14:paraId="37098A16" w14:textId="77777777" w:rsidR="008212EF" w:rsidRPr="008212EF" w:rsidRDefault="008212EF" w:rsidP="008212EF">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3&gt;</w:t>
            </w:r>
            <w:r w:rsidRPr="008212EF">
              <w:rPr>
                <w:rFonts w:ascii="Times New Roman" w:eastAsia="Times New Roman" w:hAnsi="Times New Roman"/>
                <w:lang w:eastAsia="ja-JP"/>
              </w:rPr>
              <w:tab/>
              <w:t>perform the actions specified in clause 5.2.2.4.1.</w:t>
            </w:r>
          </w:p>
          <w:p w14:paraId="04033089"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1&gt;</w:t>
            </w:r>
            <w:r w:rsidRPr="008212EF">
              <w:rPr>
                <w:rFonts w:ascii="Times New Roman" w:eastAsia="Times New Roman" w:hAnsi="Times New Roman"/>
                <w:lang w:eastAsia="ja-JP"/>
              </w:rPr>
              <w:tab/>
              <w:t xml:space="preserve">if the UE is in RRC_CONNECTED with an active BWP with common search space configured by </w:t>
            </w:r>
            <w:r w:rsidRPr="008212EF">
              <w:rPr>
                <w:rFonts w:ascii="Times New Roman" w:eastAsia="Times New Roman" w:hAnsi="Times New Roman"/>
                <w:i/>
                <w:lang w:eastAsia="ja-JP"/>
              </w:rPr>
              <w:t>searchSpaceSIB1</w:t>
            </w:r>
            <w:r w:rsidRPr="008212EF">
              <w:rPr>
                <w:rFonts w:ascii="Times New Roman" w:eastAsia="Times New Roman" w:hAnsi="Times New Roman"/>
                <w:lang w:eastAsia="ja-JP"/>
              </w:rPr>
              <w:t xml:space="preserve"> and </w:t>
            </w:r>
            <w:r w:rsidRPr="008212EF">
              <w:rPr>
                <w:rFonts w:ascii="Times New Roman" w:eastAsia="Times New Roman" w:hAnsi="Times New Roman"/>
                <w:i/>
                <w:lang w:eastAsia="ja-JP"/>
              </w:rPr>
              <w:t>pagingSearchSpace</w:t>
            </w:r>
            <w:r w:rsidRPr="008212EF">
              <w:rPr>
                <w:rFonts w:ascii="Times New Roman" w:eastAsia="Times New Roman" w:hAnsi="Times New Roman"/>
                <w:lang w:eastAsia="ja-JP"/>
              </w:rPr>
              <w:t xml:space="preserve"> and has received an indication about change of system information; or</w:t>
            </w:r>
          </w:p>
          <w:p w14:paraId="0969A747"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1&gt;</w:t>
            </w:r>
            <w:r w:rsidRPr="008212EF">
              <w:rPr>
                <w:rFonts w:ascii="Times New Roman" w:eastAsia="Times New Roman" w:hAnsi="Times New Roman"/>
                <w:lang w:eastAsia="ja-JP"/>
              </w:rPr>
              <w:tab/>
              <w:t xml:space="preserve">if the UE is in RRC_CONNECTED with an active BWP with common search space configured by </w:t>
            </w:r>
            <w:r w:rsidRPr="008212EF">
              <w:rPr>
                <w:rFonts w:ascii="Times New Roman" w:eastAsia="Times New Roman" w:hAnsi="Times New Roman"/>
                <w:i/>
                <w:lang w:eastAsia="ja-JP"/>
              </w:rPr>
              <w:t>searchSpaceSIB1</w:t>
            </w:r>
            <w:r w:rsidRPr="008212EF">
              <w:rPr>
                <w:rFonts w:ascii="Times New Roman" w:eastAsia="Times New Roman" w:hAnsi="Times New Roman"/>
                <w:lang w:eastAsia="ja-JP"/>
              </w:rPr>
              <w:t xml:space="preserve"> and the UE has not stored a valid version of a SIB or posSIB, in accordance with clause 5.2.2.2.1, of one or several required SIB(s) or posSIB(s) in accordance with clause 5.2.2.1, and, UE has not acquired SIB1 in current modification period; or</w:t>
            </w:r>
          </w:p>
          <w:p w14:paraId="3543086A"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 xml:space="preserve">1&gt; if the UE is in RRC_CONNECTED with an active BWP with common search space configured by </w:t>
            </w:r>
            <w:r w:rsidRPr="008212EF">
              <w:rPr>
                <w:rFonts w:ascii="Times New Roman" w:eastAsia="Times New Roman" w:hAnsi="Times New Roman"/>
                <w:i/>
                <w:lang w:eastAsia="ja-JP"/>
              </w:rPr>
              <w:t>searchSpaceSIB1</w:t>
            </w:r>
            <w:r w:rsidRPr="008212EF">
              <w:rPr>
                <w:rFonts w:ascii="Times New Roman" w:eastAsia="Times New Roman" w:hAnsi="Times New Roman"/>
                <w:lang w:eastAsia="ja-JP"/>
              </w:rPr>
              <w:t xml:space="preserve">, and, the UE has not stored a valid version of a SIB or posSIB, in accordance with clause 5.2.2.2.1, of one or several required SIB(s) or posSIB(s) in accordance with clause 5.2.2.1, and, </w:t>
            </w:r>
            <w:r w:rsidRPr="008212EF">
              <w:rPr>
                <w:rFonts w:ascii="Times New Roman" w:eastAsia="Yu Mincho" w:hAnsi="Times New Roman"/>
                <w:i/>
                <w:lang w:eastAsia="ja-JP"/>
              </w:rPr>
              <w:t>si-BroadcastStatus</w:t>
            </w:r>
            <w:r w:rsidRPr="008212EF">
              <w:rPr>
                <w:rFonts w:ascii="Times New Roman" w:eastAsia="Yu Mincho" w:hAnsi="Times New Roman"/>
                <w:lang w:eastAsia="ja-JP"/>
              </w:rPr>
              <w:t xml:space="preserve"> </w:t>
            </w:r>
            <w:r w:rsidRPr="008212EF">
              <w:rPr>
                <w:rFonts w:ascii="Times New Roman" w:eastAsia="Times New Roman" w:hAnsi="Times New Roman"/>
                <w:lang w:eastAsia="ja-JP"/>
              </w:rPr>
              <w:t xml:space="preserve">for the required SIB(s) or </w:t>
            </w:r>
            <w:r w:rsidRPr="008212EF">
              <w:rPr>
                <w:rFonts w:ascii="Times New Roman" w:eastAsia="Times New Roman" w:hAnsi="Times New Roman"/>
                <w:i/>
                <w:lang w:eastAsia="ja-JP"/>
              </w:rPr>
              <w:t>posSI-</w:t>
            </w:r>
            <w:r w:rsidRPr="008212EF">
              <w:rPr>
                <w:rFonts w:ascii="Times New Roman" w:eastAsia="Yu Mincho" w:hAnsi="Times New Roman"/>
                <w:i/>
                <w:lang w:eastAsia="ja-JP"/>
              </w:rPr>
              <w:t>BroadcastStatus</w:t>
            </w:r>
            <w:r w:rsidRPr="008212EF">
              <w:rPr>
                <w:rFonts w:ascii="Times New Roman" w:eastAsia="Times New Roman" w:hAnsi="Times New Roman"/>
                <w:lang w:eastAsia="ja-JP"/>
              </w:rPr>
              <w:t xml:space="preserve"> for the required posSIB(s) </w:t>
            </w:r>
            <w:r w:rsidRPr="008212EF">
              <w:rPr>
                <w:rFonts w:ascii="Times New Roman" w:eastAsia="Yu Mincho" w:hAnsi="Times New Roman"/>
                <w:lang w:eastAsia="ja-JP"/>
              </w:rPr>
              <w:t xml:space="preserve">is set to </w:t>
            </w:r>
            <w:r w:rsidRPr="008212EF">
              <w:rPr>
                <w:rFonts w:ascii="Times New Roman" w:eastAsia="Yu Mincho" w:hAnsi="Times New Roman"/>
                <w:i/>
                <w:lang w:eastAsia="ja-JP"/>
              </w:rPr>
              <w:t>notBroadcasting</w:t>
            </w:r>
            <w:r w:rsidRPr="008212EF">
              <w:rPr>
                <w:rFonts w:ascii="Times New Roman" w:eastAsia="Calibri" w:hAnsi="Times New Roman"/>
                <w:lang w:eastAsia="ja-JP"/>
              </w:rPr>
              <w:t xml:space="preserve"> in acquired </w:t>
            </w:r>
            <w:r w:rsidRPr="008212EF">
              <w:rPr>
                <w:rFonts w:ascii="Times New Roman" w:eastAsia="Calibri" w:hAnsi="Times New Roman"/>
                <w:i/>
                <w:iCs/>
                <w:lang w:eastAsia="ja-JP"/>
              </w:rPr>
              <w:t>SIB1</w:t>
            </w:r>
            <w:r w:rsidRPr="008212EF">
              <w:rPr>
                <w:rFonts w:ascii="Times New Roman" w:eastAsia="Calibri" w:hAnsi="Times New Roman"/>
                <w:lang w:eastAsia="ja-JP"/>
              </w:rPr>
              <w:t xml:space="preserve"> </w:t>
            </w:r>
            <w:r w:rsidRPr="008212EF">
              <w:rPr>
                <w:rFonts w:ascii="Times New Roman" w:eastAsia="Times New Roman" w:hAnsi="Times New Roman"/>
                <w:lang w:eastAsia="ja-JP"/>
              </w:rPr>
              <w:t>in current modification period; or</w:t>
            </w:r>
          </w:p>
          <w:p w14:paraId="67A69822"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1&gt;</w:t>
            </w:r>
            <w:r w:rsidRPr="008212EF">
              <w:rPr>
                <w:rFonts w:ascii="Times New Roman" w:eastAsia="Times New Roman" w:hAnsi="Times New Roman"/>
                <w:lang w:eastAsia="ja-JP"/>
              </w:rPr>
              <w:tab/>
              <w:t>if the UE is in RRC_IDLE or in RRC_INACTIVE; or</w:t>
            </w:r>
          </w:p>
          <w:p w14:paraId="7D273115" w14:textId="77777777" w:rsidR="008212EF" w:rsidRPr="008212EF" w:rsidRDefault="008212EF" w:rsidP="008212EF">
            <w:pPr>
              <w:overflowPunct w:val="0"/>
              <w:autoSpaceDE w:val="0"/>
              <w:autoSpaceDN w:val="0"/>
              <w:adjustRightInd w:val="0"/>
              <w:ind w:left="56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1&gt;</w:t>
            </w:r>
            <w:r w:rsidRPr="008212EF">
              <w:rPr>
                <w:rFonts w:ascii="Times New Roman" w:eastAsia="Times New Roman" w:hAnsi="Times New Roman"/>
                <w:lang w:eastAsia="ja-JP"/>
              </w:rPr>
              <w:tab/>
              <w:t>if the UE is in RRC_CONNECTED while T311 is running:</w:t>
            </w:r>
          </w:p>
          <w:p w14:paraId="6392DF93" w14:textId="77777777" w:rsidR="008212EF" w:rsidRPr="008212EF" w:rsidRDefault="008212EF" w:rsidP="008212EF">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2&gt;</w:t>
            </w:r>
            <w:r w:rsidRPr="008212EF">
              <w:rPr>
                <w:rFonts w:ascii="Times New Roman" w:eastAsia="Times New Roman" w:hAnsi="Times New Roman"/>
                <w:lang w:eastAsia="ja-JP"/>
              </w:rPr>
              <w:tab/>
              <w:t xml:space="preserve">if </w:t>
            </w:r>
            <w:bookmarkStart w:id="8" w:name="_Hlk193967777"/>
            <w:r w:rsidRPr="008212EF">
              <w:rPr>
                <w:rFonts w:ascii="Times New Roman" w:eastAsia="Times New Roman" w:hAnsi="Times New Roman"/>
                <w:i/>
                <w:lang w:eastAsia="ja-JP"/>
              </w:rPr>
              <w:t>ssb-SubcarrierOffset</w:t>
            </w:r>
            <w:r w:rsidRPr="008212EF">
              <w:rPr>
                <w:rFonts w:ascii="Times New Roman" w:eastAsia="Times New Roman" w:hAnsi="Times New Roman"/>
                <w:lang w:eastAsia="ja-JP"/>
              </w:rPr>
              <w:t xml:space="preserve"> </w:t>
            </w:r>
            <w:bookmarkEnd w:id="8"/>
            <w:r w:rsidRPr="008212EF">
              <w:rPr>
                <w:rFonts w:ascii="Times New Roman" w:eastAsia="Times New Roman" w:hAnsi="Times New Roman"/>
                <w:lang w:eastAsia="ja-JP"/>
              </w:rPr>
              <w:t xml:space="preserve">indicates </w:t>
            </w:r>
            <w:r w:rsidRPr="008212EF">
              <w:rPr>
                <w:rFonts w:ascii="Times New Roman" w:eastAsia="Times New Roman" w:hAnsi="Times New Roman"/>
                <w:i/>
                <w:lang w:eastAsia="ja-JP"/>
              </w:rPr>
              <w:t>SIB1</w:t>
            </w:r>
            <w:r w:rsidRPr="008212EF">
              <w:rPr>
                <w:rFonts w:ascii="Times New Roman" w:eastAsia="Times New Roman" w:hAnsi="Times New Roman"/>
                <w:lang w:eastAsia="ja-JP"/>
              </w:rPr>
              <w:t xml:space="preserve"> is transmitted in the cell (TS 38.213 [13]) and if </w:t>
            </w:r>
            <w:r w:rsidRPr="008212EF">
              <w:rPr>
                <w:rFonts w:ascii="Times New Roman" w:eastAsia="Times New Roman" w:hAnsi="Times New Roman"/>
                <w:i/>
                <w:lang w:eastAsia="ja-JP"/>
              </w:rPr>
              <w:t>SIB1</w:t>
            </w:r>
            <w:r w:rsidRPr="008212EF">
              <w:rPr>
                <w:rFonts w:ascii="Times New Roman" w:eastAsia="Times New Roman" w:hAnsi="Times New Roman"/>
                <w:lang w:eastAsia="ja-JP"/>
              </w:rPr>
              <w:t xml:space="preserve"> acquisition is required for the UE:</w:t>
            </w:r>
          </w:p>
          <w:p w14:paraId="1497E871" w14:textId="77777777" w:rsidR="008212EF" w:rsidRPr="008212EF" w:rsidRDefault="008212EF" w:rsidP="008212EF">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3&gt;</w:t>
            </w:r>
            <w:r w:rsidRPr="008212EF">
              <w:rPr>
                <w:rFonts w:ascii="Times New Roman" w:eastAsia="Times New Roman" w:hAnsi="Times New Roman"/>
                <w:lang w:eastAsia="ja-JP"/>
              </w:rPr>
              <w:tab/>
              <w:t xml:space="preserve">acquire the </w:t>
            </w:r>
            <w:r w:rsidRPr="008212EF">
              <w:rPr>
                <w:rFonts w:ascii="Times New Roman" w:eastAsia="Times New Roman" w:hAnsi="Times New Roman"/>
                <w:i/>
                <w:lang w:eastAsia="ja-JP"/>
              </w:rPr>
              <w:t>SIB1,</w:t>
            </w:r>
            <w:r w:rsidRPr="008212EF">
              <w:rPr>
                <w:rFonts w:ascii="Times New Roman" w:eastAsia="Times New Roman" w:hAnsi="Times New Roman"/>
                <w:lang w:eastAsia="ja-JP"/>
              </w:rPr>
              <w:t xml:space="preserve"> which is scheduled as specified in TS 38.213 [13];</w:t>
            </w:r>
          </w:p>
          <w:p w14:paraId="22BCE8F5" w14:textId="77777777" w:rsidR="008212EF" w:rsidRPr="008212EF" w:rsidRDefault="008212EF" w:rsidP="008212EF">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3&gt;</w:t>
            </w:r>
            <w:r w:rsidRPr="008212EF">
              <w:rPr>
                <w:rFonts w:ascii="Times New Roman" w:eastAsia="Times New Roman" w:hAnsi="Times New Roman"/>
                <w:lang w:eastAsia="ja-JP"/>
              </w:rPr>
              <w:tab/>
              <w:t xml:space="preserve">if the UE is unable to acquire the </w:t>
            </w:r>
            <w:r w:rsidRPr="008212EF">
              <w:rPr>
                <w:rFonts w:ascii="Times New Roman" w:eastAsia="Times New Roman" w:hAnsi="Times New Roman"/>
                <w:i/>
                <w:lang w:eastAsia="ja-JP"/>
              </w:rPr>
              <w:t>SIB1</w:t>
            </w:r>
            <w:r w:rsidRPr="008212EF">
              <w:rPr>
                <w:rFonts w:ascii="Times New Roman" w:eastAsia="Times New Roman" w:hAnsi="Times New Roman"/>
                <w:lang w:eastAsia="ja-JP"/>
              </w:rPr>
              <w:t>:</w:t>
            </w:r>
          </w:p>
          <w:p w14:paraId="4441B16E" w14:textId="77777777" w:rsidR="008212EF" w:rsidRPr="008212EF" w:rsidRDefault="008212EF" w:rsidP="008212EF">
            <w:pPr>
              <w:overflowPunct w:val="0"/>
              <w:autoSpaceDE w:val="0"/>
              <w:autoSpaceDN w:val="0"/>
              <w:adjustRightInd w:val="0"/>
              <w:ind w:left="141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4&gt;</w:t>
            </w:r>
            <w:r w:rsidRPr="008212EF">
              <w:rPr>
                <w:rFonts w:ascii="Times New Roman" w:eastAsia="Times New Roman" w:hAnsi="Times New Roman"/>
                <w:lang w:eastAsia="ja-JP"/>
              </w:rPr>
              <w:tab/>
              <w:t>perform the actions as specified in clause 5.2.2.5;</w:t>
            </w:r>
          </w:p>
          <w:p w14:paraId="2740AC2B" w14:textId="77777777" w:rsidR="008212EF" w:rsidRPr="008212EF" w:rsidRDefault="008212EF" w:rsidP="008212EF">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3&gt;</w:t>
            </w:r>
            <w:r w:rsidRPr="008212EF">
              <w:rPr>
                <w:rFonts w:ascii="Times New Roman" w:eastAsia="Times New Roman" w:hAnsi="Times New Roman"/>
                <w:lang w:eastAsia="ja-JP"/>
              </w:rPr>
              <w:tab/>
              <w:t>else:</w:t>
            </w:r>
          </w:p>
          <w:p w14:paraId="7719B3FA" w14:textId="77777777" w:rsidR="008212EF" w:rsidRPr="008212EF" w:rsidRDefault="008212EF" w:rsidP="008212EF">
            <w:pPr>
              <w:overflowPunct w:val="0"/>
              <w:autoSpaceDE w:val="0"/>
              <w:autoSpaceDN w:val="0"/>
              <w:adjustRightInd w:val="0"/>
              <w:ind w:left="1418"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4&gt;</w:t>
            </w:r>
            <w:r w:rsidRPr="008212EF">
              <w:rPr>
                <w:rFonts w:ascii="Times New Roman" w:eastAsia="Times New Roman" w:hAnsi="Times New Roman"/>
                <w:lang w:eastAsia="ja-JP"/>
              </w:rPr>
              <w:tab/>
              <w:t xml:space="preserve">upon acquiring </w:t>
            </w:r>
            <w:r w:rsidRPr="008212EF">
              <w:rPr>
                <w:rFonts w:ascii="Times New Roman" w:eastAsia="Times New Roman" w:hAnsi="Times New Roman"/>
                <w:i/>
                <w:lang w:eastAsia="ja-JP"/>
              </w:rPr>
              <w:t>SIB1</w:t>
            </w:r>
            <w:r w:rsidRPr="008212EF">
              <w:rPr>
                <w:rFonts w:ascii="Times New Roman" w:eastAsia="Times New Roman" w:hAnsi="Times New Roman"/>
                <w:lang w:eastAsia="ja-JP"/>
              </w:rPr>
              <w:t>, perform the actions specified in clause 5.2.2.4.2.</w:t>
            </w:r>
          </w:p>
          <w:p w14:paraId="301A6D2A" w14:textId="77777777" w:rsidR="008212EF" w:rsidRPr="008212EF" w:rsidRDefault="008212EF" w:rsidP="008212EF">
            <w:pPr>
              <w:overflowPunct w:val="0"/>
              <w:autoSpaceDE w:val="0"/>
              <w:autoSpaceDN w:val="0"/>
              <w:adjustRightInd w:val="0"/>
              <w:ind w:left="851"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2&gt;</w:t>
            </w:r>
            <w:r w:rsidRPr="008212EF">
              <w:rPr>
                <w:rFonts w:ascii="Times New Roman" w:eastAsia="Times New Roman" w:hAnsi="Times New Roman"/>
                <w:lang w:eastAsia="ja-JP"/>
              </w:rPr>
              <w:tab/>
              <w:t xml:space="preserve">else if </w:t>
            </w:r>
            <w:r w:rsidRPr="008212EF">
              <w:rPr>
                <w:rFonts w:ascii="Times New Roman" w:eastAsia="Times New Roman" w:hAnsi="Times New Roman"/>
                <w:i/>
                <w:lang w:eastAsia="ja-JP"/>
              </w:rPr>
              <w:t>SIB1</w:t>
            </w:r>
            <w:r w:rsidRPr="008212EF">
              <w:rPr>
                <w:rFonts w:ascii="Times New Roman" w:eastAsia="Times New Roman" w:hAnsi="Times New Roman"/>
                <w:lang w:eastAsia="ja-JP"/>
              </w:rPr>
              <w:t xml:space="preserve"> acquisition is required for the UE and </w:t>
            </w:r>
            <w:r w:rsidRPr="008212EF">
              <w:rPr>
                <w:rFonts w:ascii="Times New Roman" w:eastAsia="Times New Roman" w:hAnsi="Times New Roman"/>
                <w:i/>
                <w:lang w:eastAsia="ja-JP"/>
              </w:rPr>
              <w:t>ssb-SubcarrierOffset</w:t>
            </w:r>
            <w:r w:rsidRPr="008212EF">
              <w:rPr>
                <w:rFonts w:ascii="Times New Roman" w:eastAsia="Times New Roman" w:hAnsi="Times New Roman"/>
                <w:lang w:eastAsia="ja-JP"/>
              </w:rPr>
              <w:t xml:space="preserve"> indicates that </w:t>
            </w:r>
            <w:r w:rsidRPr="008212EF">
              <w:rPr>
                <w:rFonts w:ascii="Times New Roman" w:eastAsia="Times New Roman" w:hAnsi="Times New Roman"/>
                <w:i/>
                <w:lang w:eastAsia="ja-JP"/>
              </w:rPr>
              <w:t>SIB1</w:t>
            </w:r>
            <w:r w:rsidRPr="008212EF">
              <w:rPr>
                <w:rFonts w:ascii="Times New Roman" w:eastAsia="Times New Roman" w:hAnsi="Times New Roman"/>
                <w:lang w:eastAsia="ja-JP"/>
              </w:rPr>
              <w:t xml:space="preserve"> is not scheduled in the cell:</w:t>
            </w:r>
          </w:p>
          <w:p w14:paraId="00DABB1B" w14:textId="77777777" w:rsidR="008212EF" w:rsidRPr="008212EF" w:rsidRDefault="008212EF" w:rsidP="008212EF">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3&gt;</w:t>
            </w:r>
            <w:r w:rsidRPr="008212EF">
              <w:rPr>
                <w:rFonts w:ascii="Times New Roman" w:eastAsia="Times New Roman" w:hAnsi="Times New Roman"/>
                <w:lang w:eastAsia="ja-JP"/>
              </w:rPr>
              <w:tab/>
              <w:t>perform the actions as specified in clause 5.2.2.5.</w:t>
            </w:r>
          </w:p>
          <w:p w14:paraId="62489BED" w14:textId="77777777" w:rsidR="008212EF" w:rsidRPr="008212EF" w:rsidRDefault="008212EF" w:rsidP="008212EF">
            <w:pPr>
              <w:keepLines/>
              <w:overflowPunct w:val="0"/>
              <w:autoSpaceDE w:val="0"/>
              <w:autoSpaceDN w:val="0"/>
              <w:adjustRightInd w:val="0"/>
              <w:ind w:left="1135" w:hanging="851"/>
              <w:jc w:val="left"/>
              <w:textAlignment w:val="baseline"/>
              <w:rPr>
                <w:rFonts w:ascii="Times New Roman" w:eastAsia="Times New Roman" w:hAnsi="Times New Roman"/>
                <w:lang w:eastAsia="ja-JP"/>
              </w:rPr>
            </w:pPr>
            <w:r w:rsidRPr="008212EF">
              <w:rPr>
                <w:rFonts w:ascii="Times New Roman" w:eastAsia="Times New Roman" w:hAnsi="Times New Roman"/>
                <w:lang w:eastAsia="ja-JP"/>
              </w:rPr>
              <w:t>NOTE 1:</w:t>
            </w:r>
            <w:r w:rsidRPr="008212EF">
              <w:rPr>
                <w:rFonts w:ascii="Times New Roman" w:eastAsia="Times New Roman" w:hAnsi="Times New Roman"/>
                <w:lang w:eastAsia="ja-JP"/>
              </w:rPr>
              <w:tab/>
              <w:t xml:space="preserve">The UE in RRC_CONNECTED is only required to acquire broadcasted </w:t>
            </w:r>
            <w:r w:rsidRPr="008212EF">
              <w:rPr>
                <w:rFonts w:ascii="Times New Roman" w:eastAsia="Times New Roman" w:hAnsi="Times New Roman"/>
                <w:i/>
                <w:lang w:eastAsia="ja-JP"/>
              </w:rPr>
              <w:t>SIB1</w:t>
            </w:r>
            <w:r w:rsidRPr="008212EF">
              <w:rPr>
                <w:rFonts w:ascii="Times New Roman" w:eastAsia="Times New Roman" w:hAnsi="Times New Roman"/>
                <w:lang w:eastAsia="ja-JP"/>
              </w:rPr>
              <w:t xml:space="preserve"> and MBS broadcast if the UE can acquire it without disrupting unicast or MBS multicast data reception, i.e., the broadcast and unicast/MBS multicast beams are quasi co-located. The UE in RRC_INACTIVE state while T319a is running, is only required to acquire broadcasted </w:t>
            </w:r>
            <w:r w:rsidRPr="008212EF">
              <w:rPr>
                <w:rFonts w:ascii="Times New Roman" w:eastAsia="Times New Roman" w:hAnsi="Times New Roman"/>
                <w:i/>
                <w:iCs/>
                <w:lang w:eastAsia="ja-JP"/>
              </w:rPr>
              <w:t>SIB1</w:t>
            </w:r>
            <w:r w:rsidRPr="008212EF">
              <w:rPr>
                <w:rFonts w:ascii="Times New Roman" w:eastAsia="Times New Roman" w:hAnsi="Times New Roman"/>
                <w:lang w:eastAsia="ja-JP"/>
              </w:rPr>
              <w:t xml:space="preserve"> and </w:t>
            </w:r>
            <w:r w:rsidRPr="008212EF">
              <w:rPr>
                <w:rFonts w:ascii="Times New Roman" w:eastAsia="Times New Roman" w:hAnsi="Times New Roman"/>
                <w:i/>
                <w:iCs/>
                <w:lang w:eastAsia="ja-JP"/>
              </w:rPr>
              <w:t>MIB</w:t>
            </w:r>
            <w:r w:rsidRPr="008212EF">
              <w:rPr>
                <w:rFonts w:ascii="Times New Roman" w:eastAsia="Times New Roman" w:hAnsi="Times New Roman"/>
                <w:lang w:eastAsia="ja-JP"/>
              </w:rPr>
              <w:t xml:space="preserve"> if the UE can acquire them without disrupting unicast data reception, i.e. the broadcast and unicast beams are quasi co-located.</w:t>
            </w:r>
          </w:p>
          <w:p w14:paraId="1692B7E1" w14:textId="77777777" w:rsidR="008212EF" w:rsidRPr="008212EF" w:rsidRDefault="008212EF" w:rsidP="008212EF">
            <w:pPr>
              <w:keepLines/>
              <w:overflowPunct w:val="0"/>
              <w:autoSpaceDE w:val="0"/>
              <w:autoSpaceDN w:val="0"/>
              <w:adjustRightInd w:val="0"/>
              <w:ind w:left="1135" w:hanging="851"/>
              <w:jc w:val="left"/>
              <w:textAlignment w:val="baseline"/>
              <w:rPr>
                <w:rFonts w:ascii="Times New Roman" w:eastAsia="Times New Roman" w:hAnsi="Times New Roman"/>
                <w:lang w:eastAsia="ja-JP"/>
              </w:rPr>
            </w:pPr>
            <w:bookmarkStart w:id="9" w:name="_Hlk120540406"/>
            <w:r w:rsidRPr="008212EF">
              <w:rPr>
                <w:rFonts w:ascii="Times New Roman" w:eastAsia="Times New Roman" w:hAnsi="Times New Roman"/>
                <w:lang w:eastAsia="ja-JP"/>
              </w:rPr>
              <w:lastRenderedPageBreak/>
              <w:t>NOTE 2:</w:t>
            </w:r>
            <w:bookmarkStart w:id="10" w:name="_Hlk120536263"/>
            <w:r w:rsidRPr="008212EF">
              <w:rPr>
                <w:rFonts w:ascii="Times New Roman" w:eastAsia="Times New Roman" w:hAnsi="Times New Roman"/>
                <w:lang w:eastAsia="ja-JP"/>
              </w:rPr>
              <w:tab/>
              <w:t xml:space="preserve">UE in RRC_INACTIVE that does not support </w:t>
            </w:r>
            <w:r w:rsidRPr="008212EF">
              <w:rPr>
                <w:rFonts w:ascii="Times New Roman" w:eastAsia="Times New Roman" w:hAnsi="Times New Roman"/>
                <w:i/>
                <w:iCs/>
                <w:lang w:eastAsia="ja-JP"/>
              </w:rPr>
              <w:t>inactiveStateNTN-r17</w:t>
            </w:r>
            <w:r w:rsidRPr="008212EF">
              <w:rPr>
                <w:rFonts w:ascii="Times New Roman" w:eastAsia="Times New Roman" w:hAnsi="Times New Roman"/>
                <w:lang w:eastAsia="ja-JP"/>
              </w:rPr>
              <w:t xml:space="preserve"> enters RRC_IDLE upon cell reselection between TN cell and NTN cell, and initiates the NAS signalling connection recovery (see TS 24.501 [23]).</w:t>
            </w:r>
          </w:p>
          <w:bookmarkEnd w:id="9"/>
          <w:bookmarkEnd w:id="10"/>
          <w:p w14:paraId="7EF0D87C" w14:textId="77777777" w:rsidR="008212EF" w:rsidRPr="008212EF" w:rsidRDefault="008212EF" w:rsidP="00831998">
            <w:pPr>
              <w:spacing w:after="0"/>
              <w:rPr>
                <w:rFonts w:ascii="Times New Roman" w:eastAsiaTheme="minorEastAsia" w:hAnsi="Times New Roman"/>
                <w:lang w:eastAsia="zh-CN"/>
              </w:rPr>
            </w:pPr>
          </w:p>
        </w:tc>
      </w:tr>
    </w:tbl>
    <w:p w14:paraId="703A4CDB" w14:textId="77777777" w:rsidR="008212EF" w:rsidRDefault="008212EF" w:rsidP="00831998">
      <w:pPr>
        <w:spacing w:after="0"/>
        <w:rPr>
          <w:rFonts w:ascii="Times New Roman" w:eastAsiaTheme="minorEastAsia" w:hAnsi="Times New Roman"/>
          <w:lang w:eastAsia="zh-CN"/>
        </w:rPr>
      </w:pPr>
    </w:p>
    <w:p w14:paraId="67CECDC9" w14:textId="535116B6" w:rsidR="001E4947" w:rsidRPr="001E4947" w:rsidRDefault="00D7563A" w:rsidP="00831998">
      <w:pPr>
        <w:spacing w:after="0"/>
        <w:rPr>
          <w:rFonts w:ascii="Times New Roman" w:eastAsiaTheme="minorEastAsia" w:hAnsi="Times New Roman"/>
          <w:lang w:eastAsia="zh-CN"/>
        </w:rPr>
      </w:pPr>
      <w:r>
        <w:rPr>
          <w:rFonts w:ascii="Times New Roman" w:eastAsiaTheme="minorEastAsia" w:hAnsi="Times New Roman" w:hint="eastAsia"/>
          <w:lang w:eastAsia="zh-CN"/>
        </w:rPr>
        <w:t>Currently, f</w:t>
      </w:r>
      <w:r w:rsidR="00133797">
        <w:rPr>
          <w:rFonts w:ascii="Times New Roman" w:eastAsiaTheme="minorEastAsia" w:hAnsi="Times New Roman" w:hint="eastAsia"/>
          <w:lang w:eastAsia="zh-CN"/>
        </w:rPr>
        <w:t>or a</w:t>
      </w:r>
      <w:r>
        <w:rPr>
          <w:rFonts w:ascii="Times New Roman" w:eastAsiaTheme="minorEastAsia" w:hAnsi="Times New Roman" w:hint="eastAsia"/>
          <w:lang w:eastAsia="zh-CN"/>
        </w:rPr>
        <w:t>n</w:t>
      </w:r>
      <w:r w:rsidR="00133797">
        <w:rPr>
          <w:rFonts w:ascii="Times New Roman" w:eastAsiaTheme="minorEastAsia" w:hAnsi="Times New Roman" w:hint="eastAsia"/>
          <w:lang w:eastAsia="zh-CN"/>
        </w:rPr>
        <w:t xml:space="preserve"> RRC_CONNECTED UE may acquire SIB1 due to the changing system </w:t>
      </w:r>
      <w:r w:rsidR="00133797">
        <w:rPr>
          <w:rFonts w:ascii="Times New Roman" w:eastAsiaTheme="minorEastAsia" w:hAnsi="Times New Roman"/>
          <w:lang w:eastAsia="zh-CN"/>
        </w:rPr>
        <w:t>information</w:t>
      </w:r>
      <w:r w:rsidR="00133797">
        <w:rPr>
          <w:rFonts w:ascii="Times New Roman" w:eastAsiaTheme="minorEastAsia" w:hAnsi="Times New Roman" w:hint="eastAsia"/>
          <w:lang w:eastAsia="zh-CN"/>
        </w:rPr>
        <w:t xml:space="preserve">, or  acquiring </w:t>
      </w:r>
      <w:r>
        <w:rPr>
          <w:rFonts w:ascii="Times New Roman" w:eastAsiaTheme="minorEastAsia" w:hAnsi="Times New Roman" w:hint="eastAsia"/>
          <w:lang w:eastAsia="zh-CN"/>
        </w:rPr>
        <w:t xml:space="preserve">OSI. </w:t>
      </w:r>
      <w:r>
        <w:rPr>
          <w:rFonts w:ascii="Times New Roman" w:eastAsiaTheme="minorEastAsia" w:hAnsi="Times New Roman"/>
          <w:lang w:eastAsia="zh-CN"/>
        </w:rPr>
        <w:t>A</w:t>
      </w:r>
      <w:r>
        <w:rPr>
          <w:rFonts w:ascii="Times New Roman" w:eastAsiaTheme="minorEastAsia" w:hAnsi="Times New Roman" w:hint="eastAsia"/>
          <w:lang w:eastAsia="zh-CN"/>
        </w:rPr>
        <w:t xml:space="preserve">nd </w:t>
      </w:r>
      <w:r>
        <w:rPr>
          <w:rFonts w:ascii="Times New Roman" w:eastAsiaTheme="minorEastAsia" w:hAnsi="Times New Roman"/>
          <w:lang w:eastAsia="zh-CN"/>
        </w:rPr>
        <w:t>the</w:t>
      </w:r>
      <w:r>
        <w:rPr>
          <w:rFonts w:ascii="Times New Roman" w:eastAsiaTheme="minorEastAsia" w:hAnsi="Times New Roman" w:hint="eastAsia"/>
          <w:lang w:eastAsia="zh-CN"/>
        </w:rPr>
        <w:t xml:space="preserve"> UE may consider the cell is barred based or not on </w:t>
      </w:r>
      <w:bookmarkStart w:id="11" w:name="_Hlk193967848"/>
      <w:r w:rsidRPr="008212EF">
        <w:rPr>
          <w:rFonts w:ascii="Times New Roman" w:eastAsia="Times New Roman" w:hAnsi="Times New Roman"/>
          <w:i/>
          <w:lang w:eastAsia="ja-JP"/>
        </w:rPr>
        <w:t>ssb-SubcarrierOffset</w:t>
      </w:r>
      <w:bookmarkEnd w:id="11"/>
      <w:r>
        <w:rPr>
          <w:rFonts w:ascii="宋体" w:eastAsia="宋体" w:hAnsi="宋体" w:cs="宋体" w:hint="eastAsia"/>
          <w:i/>
          <w:lang w:eastAsia="zh-CN"/>
        </w:rPr>
        <w:t>.</w:t>
      </w:r>
      <w:r>
        <w:rPr>
          <w:rFonts w:ascii="Times New Roman" w:eastAsiaTheme="minorEastAsia" w:hAnsi="Times New Roman" w:hint="eastAsia"/>
          <w:lang w:eastAsia="zh-CN"/>
        </w:rPr>
        <w:t xml:space="preserve">When it  comes to OD-SSB case, </w:t>
      </w:r>
      <w:r w:rsidR="00E20A5F">
        <w:rPr>
          <w:rFonts w:ascii="Times New Roman" w:eastAsiaTheme="minorEastAsia" w:hAnsi="Times New Roman" w:hint="eastAsia"/>
          <w:lang w:eastAsia="zh-CN"/>
        </w:rPr>
        <w:t>these requirements still exist, therefore, it should be assured that UE can acquire SIB.</w:t>
      </w:r>
      <w:r w:rsidR="0019774F">
        <w:rPr>
          <w:rFonts w:ascii="Times New Roman" w:eastAsiaTheme="minorEastAsia" w:hAnsi="Times New Roman" w:hint="eastAsia"/>
          <w:lang w:eastAsia="zh-CN"/>
        </w:rPr>
        <w:t xml:space="preserve"> </w:t>
      </w:r>
      <w:r w:rsidR="0019774F">
        <w:rPr>
          <w:rFonts w:ascii="Times New Roman" w:eastAsiaTheme="minorEastAsia" w:hAnsi="Times New Roman"/>
          <w:lang w:eastAsia="zh-CN"/>
        </w:rPr>
        <w:t>S</w:t>
      </w:r>
      <w:r w:rsidR="0019774F">
        <w:rPr>
          <w:rFonts w:ascii="Times New Roman" w:eastAsiaTheme="minorEastAsia" w:hAnsi="Times New Roman" w:hint="eastAsia"/>
          <w:lang w:eastAsia="zh-CN"/>
        </w:rPr>
        <w:t>ince searchspaceSIB1 is configured, we prefer that UE triggers OD-SIB1 procedure as in RRC_ILE/INACTIVE state, using the WUS configuration acquired from Cell A or NES Cell.</w:t>
      </w:r>
      <w:r w:rsidR="001E4947">
        <w:rPr>
          <w:rFonts w:ascii="Times New Roman" w:eastAsiaTheme="minorEastAsia" w:hAnsi="Times New Roman" w:hint="eastAsia"/>
          <w:lang w:eastAsia="zh-CN"/>
        </w:rPr>
        <w:t xml:space="preserve"> </w:t>
      </w:r>
      <w:r w:rsidR="004B0ED5">
        <w:rPr>
          <w:rFonts w:ascii="Times New Roman" w:eastAsiaTheme="minorEastAsia" w:hAnsi="Times New Roman" w:hint="eastAsia"/>
          <w:lang w:eastAsia="zh-CN"/>
        </w:rPr>
        <w:t xml:space="preserve">Noted that </w:t>
      </w:r>
      <w:r w:rsidR="001E4947">
        <w:rPr>
          <w:rFonts w:ascii="Times New Roman" w:eastAsiaTheme="minorEastAsia" w:hAnsi="Times New Roman" w:hint="eastAsia"/>
          <w:lang w:eastAsia="zh-CN"/>
        </w:rPr>
        <w:t xml:space="preserve">in TS 38.331 that </w:t>
      </w:r>
      <w:r w:rsidR="001E4947" w:rsidRPr="008212EF">
        <w:rPr>
          <w:rFonts w:ascii="Times New Roman" w:eastAsia="Times New Roman" w:hAnsi="Times New Roman"/>
          <w:lang w:eastAsia="ja-JP"/>
        </w:rPr>
        <w:t xml:space="preserve">The UE in RRC_CONNECTED is only required to acquire broadcasted </w:t>
      </w:r>
      <w:r w:rsidR="001E4947" w:rsidRPr="008212EF">
        <w:rPr>
          <w:rFonts w:ascii="Times New Roman" w:eastAsia="Times New Roman" w:hAnsi="Times New Roman"/>
          <w:i/>
          <w:lang w:eastAsia="ja-JP"/>
        </w:rPr>
        <w:t>SIB1</w:t>
      </w:r>
      <w:r w:rsidR="001E4947" w:rsidRPr="008212EF">
        <w:rPr>
          <w:rFonts w:ascii="Times New Roman" w:eastAsia="Times New Roman" w:hAnsi="Times New Roman"/>
          <w:lang w:eastAsia="ja-JP"/>
        </w:rPr>
        <w:t xml:space="preserve"> and MBS broadcast if the UE can acquire it without disrupting unicast or MBS multicast data reception, i.e., the broadcast and unicast/MBS multicast beams are quasi co-located</w:t>
      </w:r>
      <w:r w:rsidR="001E4947">
        <w:rPr>
          <w:rFonts w:ascii="Times New Roman" w:eastAsiaTheme="minorEastAsia" w:hAnsi="Times New Roman" w:hint="eastAsia"/>
          <w:lang w:eastAsia="zh-CN"/>
        </w:rPr>
        <w:t>. Therefore, it</w:t>
      </w:r>
      <w:r w:rsidR="001E4947">
        <w:rPr>
          <w:rFonts w:ascii="Times New Roman" w:eastAsiaTheme="minorEastAsia" w:hAnsi="Times New Roman"/>
          <w:lang w:eastAsia="zh-CN"/>
        </w:rPr>
        <w:t>’</w:t>
      </w:r>
      <w:r w:rsidR="001E4947">
        <w:rPr>
          <w:rFonts w:ascii="Times New Roman" w:eastAsiaTheme="minorEastAsia" w:hAnsi="Times New Roman" w:hint="eastAsia"/>
          <w:lang w:eastAsia="zh-CN"/>
        </w:rPr>
        <w:t>s network implementation on how to deliver SIB1, e.g. via broadcasting or dedicated RRC signalling.</w:t>
      </w:r>
    </w:p>
    <w:p w14:paraId="2929E0B1" w14:textId="77777777" w:rsidR="00D7563A" w:rsidRPr="00A71AA8" w:rsidRDefault="00D7563A" w:rsidP="00831998">
      <w:pPr>
        <w:spacing w:after="0"/>
        <w:rPr>
          <w:rFonts w:ascii="Times New Roman" w:eastAsiaTheme="minorEastAsia" w:hAnsi="Times New Roman"/>
          <w:lang w:eastAsia="zh-CN"/>
        </w:rPr>
      </w:pPr>
    </w:p>
    <w:p w14:paraId="06E0F5F8" w14:textId="54294057" w:rsidR="00EF73F1" w:rsidRPr="00EF73F1" w:rsidRDefault="0003394F" w:rsidP="00EF73F1">
      <w:pPr>
        <w:ind w:left="992" w:hangingChars="496" w:hanging="992"/>
        <w:rPr>
          <w:rFonts w:ascii="Times New Roman" w:eastAsiaTheme="minorEastAsia" w:hAnsi="Times New Roman"/>
          <w:b/>
          <w:bCs/>
          <w:lang w:eastAsia="zh-CN"/>
        </w:rPr>
      </w:pPr>
      <w:r w:rsidRPr="00EF73F1">
        <w:rPr>
          <w:rFonts w:ascii="Times New Roman" w:eastAsiaTheme="minorEastAsia" w:hAnsi="Times New Roman" w:hint="eastAsia"/>
          <w:b/>
          <w:bCs/>
          <w:lang w:eastAsia="zh-CN"/>
        </w:rPr>
        <w:t>Proposal 1:</w:t>
      </w:r>
      <w:r w:rsidR="00EF73F1" w:rsidRPr="00EF73F1">
        <w:rPr>
          <w:rFonts w:ascii="Times New Roman" w:eastAsiaTheme="minorEastAsia" w:hAnsi="Times New Roman" w:hint="eastAsia"/>
          <w:b/>
          <w:bCs/>
          <w:lang w:eastAsia="zh-CN"/>
        </w:rPr>
        <w:t xml:space="preserve"> </w:t>
      </w:r>
      <w:r w:rsidR="00EF73F1" w:rsidRPr="00EF73F1">
        <w:rPr>
          <w:rFonts w:ascii="Times New Roman" w:eastAsiaTheme="minorEastAsia" w:hAnsi="Times New Roman"/>
          <w:b/>
          <w:bCs/>
          <w:lang w:eastAsia="zh-CN"/>
        </w:rPr>
        <w:t>For Rel-19 NES UE in RRC_CONNECTED, if searchSpaceSIB1 is configured and SIB1 is not broadcasting</w:t>
      </w:r>
      <w:r w:rsidR="00EF73F1" w:rsidRPr="00EF73F1">
        <w:rPr>
          <w:rFonts w:ascii="Times New Roman" w:eastAsiaTheme="minorEastAsia" w:hAnsi="Times New Roman" w:hint="eastAsia"/>
          <w:b/>
          <w:bCs/>
          <w:lang w:eastAsia="zh-CN"/>
        </w:rPr>
        <w:t>:</w:t>
      </w:r>
    </w:p>
    <w:p w14:paraId="171398F9" w14:textId="3D82A3D9" w:rsidR="00EF73F1" w:rsidRPr="00EF73F1" w:rsidRDefault="00EF73F1" w:rsidP="00EF73F1">
      <w:pPr>
        <w:pStyle w:val="af5"/>
        <w:numPr>
          <w:ilvl w:val="0"/>
          <w:numId w:val="44"/>
        </w:numPr>
        <w:spacing w:after="0"/>
        <w:rPr>
          <w:rFonts w:ascii="Times New Roman" w:eastAsiaTheme="minorEastAsia" w:hAnsi="Times New Roman"/>
          <w:b/>
          <w:bCs/>
          <w:lang w:eastAsia="zh-CN"/>
        </w:rPr>
      </w:pPr>
      <w:r w:rsidRPr="00EF73F1">
        <w:rPr>
          <w:rFonts w:ascii="Times New Roman" w:eastAsiaTheme="minorEastAsia" w:hAnsi="Times New Roman"/>
          <w:b/>
          <w:bCs/>
          <w:lang w:eastAsia="zh-CN"/>
        </w:rPr>
        <w:t>T</w:t>
      </w:r>
      <w:r w:rsidRPr="00EF73F1">
        <w:rPr>
          <w:rFonts w:ascii="Times New Roman" w:eastAsiaTheme="minorEastAsia" w:hAnsi="Times New Roman" w:hint="eastAsia"/>
          <w:b/>
          <w:bCs/>
          <w:lang w:eastAsia="zh-CN"/>
        </w:rPr>
        <w:t>he NES UE</w:t>
      </w:r>
      <w:r w:rsidR="001E4947">
        <w:rPr>
          <w:rFonts w:ascii="Times New Roman" w:eastAsiaTheme="minorEastAsia" w:hAnsi="Times New Roman" w:hint="eastAsia"/>
          <w:b/>
          <w:bCs/>
          <w:lang w:eastAsia="zh-CN"/>
        </w:rPr>
        <w:t xml:space="preserve"> triggers</w:t>
      </w:r>
      <w:r w:rsidRPr="00EF73F1">
        <w:rPr>
          <w:rFonts w:ascii="Times New Roman" w:eastAsiaTheme="minorEastAsia" w:hAnsi="Times New Roman" w:hint="eastAsia"/>
          <w:b/>
          <w:bCs/>
          <w:lang w:eastAsia="zh-CN"/>
        </w:rPr>
        <w:t xml:space="preserve"> OD-SIB1 </w:t>
      </w:r>
      <w:r w:rsidR="001E4947">
        <w:rPr>
          <w:rFonts w:ascii="Times New Roman" w:eastAsiaTheme="minorEastAsia" w:hAnsi="Times New Roman" w:hint="eastAsia"/>
          <w:b/>
          <w:bCs/>
          <w:lang w:eastAsia="zh-CN"/>
        </w:rPr>
        <w:t xml:space="preserve">procedure as in RRC_IDLE/INACTIVE state, </w:t>
      </w:r>
      <w:r w:rsidRPr="00EF73F1">
        <w:rPr>
          <w:rFonts w:ascii="Times New Roman" w:eastAsiaTheme="minorEastAsia" w:hAnsi="Times New Roman" w:hint="eastAsia"/>
          <w:b/>
          <w:bCs/>
          <w:lang w:eastAsia="zh-CN"/>
        </w:rPr>
        <w:t xml:space="preserve">based </w:t>
      </w:r>
      <w:r w:rsidRPr="00EF73F1">
        <w:rPr>
          <w:rFonts w:ascii="Times New Roman" w:eastAsiaTheme="minorEastAsia" w:hAnsi="Times New Roman"/>
          <w:b/>
          <w:bCs/>
          <w:lang w:eastAsia="zh-CN"/>
        </w:rPr>
        <w:t>on the</w:t>
      </w:r>
      <w:r w:rsidRPr="00EF73F1">
        <w:rPr>
          <w:rFonts w:ascii="Times New Roman" w:eastAsiaTheme="minorEastAsia" w:hAnsi="Times New Roman" w:hint="eastAsia"/>
          <w:b/>
          <w:bCs/>
          <w:lang w:eastAsia="zh-CN"/>
        </w:rPr>
        <w:t xml:space="preserve"> stored WUS configuration </w:t>
      </w:r>
      <w:r w:rsidR="00577EF1">
        <w:rPr>
          <w:rFonts w:ascii="Times New Roman" w:eastAsiaTheme="minorEastAsia" w:hAnsi="Times New Roman" w:hint="eastAsia"/>
          <w:b/>
          <w:bCs/>
          <w:lang w:eastAsia="zh-CN"/>
        </w:rPr>
        <w:t xml:space="preserve">acquired </w:t>
      </w:r>
      <w:r w:rsidRPr="00EF73F1">
        <w:rPr>
          <w:rFonts w:ascii="Times New Roman" w:eastAsiaTheme="minorEastAsia" w:hAnsi="Times New Roman" w:hint="eastAsia"/>
          <w:b/>
          <w:bCs/>
          <w:lang w:eastAsia="zh-CN"/>
        </w:rPr>
        <w:t>from Cell A or NES cell;</w:t>
      </w:r>
    </w:p>
    <w:p w14:paraId="185D4972" w14:textId="019FE1C9" w:rsidR="00EF73F1" w:rsidRPr="00EF73F1" w:rsidRDefault="00EF73F1" w:rsidP="00EF73F1">
      <w:pPr>
        <w:pStyle w:val="af5"/>
        <w:numPr>
          <w:ilvl w:val="0"/>
          <w:numId w:val="44"/>
        </w:numPr>
        <w:spacing w:after="0"/>
        <w:rPr>
          <w:rFonts w:ascii="Times New Roman" w:eastAsiaTheme="minorEastAsia" w:hAnsi="Times New Roman"/>
          <w:b/>
          <w:bCs/>
          <w:lang w:eastAsia="zh-CN"/>
        </w:rPr>
      </w:pPr>
      <w:r w:rsidRPr="00EF73F1">
        <w:rPr>
          <w:rFonts w:ascii="Times New Roman" w:eastAsiaTheme="minorEastAsia" w:hAnsi="Times New Roman" w:hint="eastAsia"/>
          <w:b/>
          <w:bCs/>
          <w:lang w:eastAsia="zh-CN"/>
        </w:rPr>
        <w:t>It</w:t>
      </w:r>
      <w:r w:rsidRPr="00EF73F1">
        <w:rPr>
          <w:rFonts w:ascii="Times New Roman" w:eastAsiaTheme="minorEastAsia" w:hAnsi="Times New Roman"/>
          <w:b/>
          <w:bCs/>
          <w:lang w:eastAsia="zh-CN"/>
        </w:rPr>
        <w:t>’</w:t>
      </w:r>
      <w:r w:rsidRPr="00EF73F1">
        <w:rPr>
          <w:rFonts w:ascii="Times New Roman" w:eastAsiaTheme="minorEastAsia" w:hAnsi="Times New Roman" w:hint="eastAsia"/>
          <w:b/>
          <w:bCs/>
          <w:lang w:eastAsia="zh-CN"/>
        </w:rPr>
        <w:t xml:space="preserve">s </w:t>
      </w:r>
      <w:r w:rsidRPr="00EF73F1">
        <w:rPr>
          <w:rFonts w:ascii="Times New Roman" w:eastAsiaTheme="minorEastAsia" w:hAnsi="Times New Roman"/>
          <w:b/>
          <w:bCs/>
          <w:lang w:eastAsia="zh-CN"/>
        </w:rPr>
        <w:t>network</w:t>
      </w:r>
      <w:r w:rsidRPr="00EF73F1">
        <w:rPr>
          <w:rFonts w:ascii="Times New Roman" w:eastAsiaTheme="minorEastAsia" w:hAnsi="Times New Roman" w:hint="eastAsia"/>
          <w:b/>
          <w:bCs/>
          <w:lang w:eastAsia="zh-CN"/>
        </w:rPr>
        <w:t xml:space="preserve"> </w:t>
      </w:r>
      <w:r w:rsidRPr="00EF73F1">
        <w:rPr>
          <w:rFonts w:ascii="Times New Roman" w:eastAsiaTheme="minorEastAsia" w:hAnsi="Times New Roman"/>
          <w:b/>
          <w:bCs/>
          <w:lang w:eastAsia="zh-CN"/>
        </w:rPr>
        <w:t>implementation</w:t>
      </w:r>
      <w:r w:rsidRPr="00EF73F1">
        <w:rPr>
          <w:rFonts w:ascii="Times New Roman" w:eastAsiaTheme="minorEastAsia" w:hAnsi="Times New Roman" w:hint="eastAsia"/>
          <w:b/>
          <w:bCs/>
          <w:lang w:eastAsia="zh-CN"/>
        </w:rPr>
        <w:t xml:space="preserve"> on how to deliver SIB1 to the RRC_CONNECTED NES UE, e.g., via broadcasting or dedicated RRC signalling.</w:t>
      </w:r>
    </w:p>
    <w:p w14:paraId="46284B29" w14:textId="1DB3FC7F" w:rsidR="00C61DE3" w:rsidRDefault="00C0698E" w:rsidP="00C0698E">
      <w:pPr>
        <w:spacing w:after="0"/>
        <w:rPr>
          <w:rFonts w:ascii="Times New Roman" w:eastAsiaTheme="minorEastAsia" w:hAnsi="Times New Roman"/>
          <w:lang w:eastAsia="zh-CN"/>
        </w:rPr>
      </w:pPr>
      <w:r w:rsidRPr="00C0698E">
        <w:rPr>
          <w:rFonts w:ascii="Times New Roman" w:eastAsiaTheme="minorEastAsia" w:hAnsi="Times New Roman" w:hint="eastAsia"/>
          <w:lang w:eastAsia="zh-CN"/>
        </w:rPr>
        <w:t xml:space="preserve">Besides, RAN2 made </w:t>
      </w:r>
      <w:r>
        <w:rPr>
          <w:rFonts w:ascii="Times New Roman" w:eastAsiaTheme="minorEastAsia" w:hAnsi="Times New Roman" w:hint="eastAsia"/>
          <w:lang w:eastAsia="zh-CN"/>
        </w:rPr>
        <w:t>the following agreement that UE</w:t>
      </w:r>
      <w:r w:rsidR="00095EC9">
        <w:rPr>
          <w:rFonts w:ascii="Times New Roman" w:eastAsiaTheme="minorEastAsia" w:hAnsi="Times New Roman" w:hint="eastAsia"/>
          <w:lang w:eastAsia="zh-CN"/>
        </w:rPr>
        <w:t xml:space="preserve"> needs to check SIB1 is being broadcasted or not before acquiring OD-SIB1</w:t>
      </w:r>
      <w:r w:rsidR="004B0ED5">
        <w:rPr>
          <w:rFonts w:ascii="Times New Roman" w:eastAsiaTheme="minorEastAsia" w:hAnsi="Times New Roman" w:hint="eastAsia"/>
          <w:lang w:eastAsia="zh-CN"/>
        </w:rPr>
        <w:t>[5]</w:t>
      </w:r>
      <w:r w:rsidR="00095EC9">
        <w:rPr>
          <w:rFonts w:ascii="Times New Roman" w:eastAsiaTheme="minorEastAsia" w:hAnsi="Times New Roman" w:hint="eastAsia"/>
          <w:lang w:eastAsia="zh-CN"/>
        </w:rPr>
        <w:t>:</w:t>
      </w:r>
    </w:p>
    <w:p w14:paraId="3897150E" w14:textId="77777777" w:rsidR="00095EC9" w:rsidRPr="00095EC9" w:rsidRDefault="00095EC9" w:rsidP="00FC3B80">
      <w:pPr>
        <w:widowControl w:val="0"/>
        <w:numPr>
          <w:ilvl w:val="0"/>
          <w:numId w:val="37"/>
        </w:numPr>
        <w:pBdr>
          <w:top w:val="single" w:sz="4" w:space="1" w:color="auto"/>
          <w:left w:val="single" w:sz="4" w:space="31" w:color="auto"/>
          <w:bottom w:val="single" w:sz="4" w:space="1" w:color="auto"/>
          <w:right w:val="single" w:sz="4" w:space="0" w:color="auto"/>
        </w:pBdr>
        <w:spacing w:after="0" w:line="278" w:lineRule="auto"/>
        <w:ind w:left="993" w:hanging="284"/>
        <w:jc w:val="left"/>
        <w:rPr>
          <w:rFonts w:eastAsia="MS Mincho"/>
          <w:szCs w:val="24"/>
          <w:lang w:val="en-US" w:eastAsia="en-GB"/>
        </w:rPr>
      </w:pPr>
      <w:r w:rsidRPr="00095EC9">
        <w:rPr>
          <w:rFonts w:eastAsia="MS Mincho"/>
          <w:szCs w:val="24"/>
          <w:lang w:eastAsia="en-GB"/>
        </w:rPr>
        <w:t>If UE has SIB1 request configuration of a cell, UE needs to check if SIB1 is currently being broadcasted or provided on demand for that cell before requesting SIB1 of that cell.</w:t>
      </w:r>
    </w:p>
    <w:p w14:paraId="01BAD31E" w14:textId="77777777" w:rsidR="00095EC9" w:rsidRDefault="00095EC9" w:rsidP="00C0698E">
      <w:pPr>
        <w:spacing w:after="0"/>
        <w:rPr>
          <w:rFonts w:ascii="Times New Roman" w:eastAsiaTheme="minorEastAsia" w:hAnsi="Times New Roman"/>
          <w:lang w:val="en-US" w:eastAsia="zh-CN"/>
        </w:rPr>
      </w:pPr>
    </w:p>
    <w:p w14:paraId="4EC0C3AD" w14:textId="66FA5377" w:rsidR="00095EC9" w:rsidRDefault="00576B0A" w:rsidP="00C0698E">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Based on this agreement, RAN1 listed the following options to achieve the purpose for the UE to check SIB1 broadcasted or not</w:t>
      </w:r>
      <w:r w:rsidR="008221C3">
        <w:rPr>
          <w:rFonts w:ascii="Times New Roman" w:eastAsiaTheme="minorEastAsia" w:hAnsi="Times New Roman" w:hint="eastAsia"/>
          <w:lang w:val="en-US" w:eastAsia="zh-CN"/>
        </w:rPr>
        <w:t xml:space="preserve"> in RAN1#120 meeting [</w:t>
      </w:r>
      <w:r w:rsidR="004B0ED5">
        <w:rPr>
          <w:rFonts w:ascii="Times New Roman" w:eastAsiaTheme="minorEastAsia" w:hAnsi="Times New Roman" w:hint="eastAsia"/>
          <w:lang w:val="en-US" w:eastAsia="zh-CN"/>
        </w:rPr>
        <w:t>6</w:t>
      </w:r>
      <w:r w:rsidR="008221C3">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w:t>
      </w:r>
    </w:p>
    <w:tbl>
      <w:tblPr>
        <w:tblStyle w:val="af1"/>
        <w:tblW w:w="0" w:type="auto"/>
        <w:tblLook w:val="04A0" w:firstRow="1" w:lastRow="0" w:firstColumn="1" w:lastColumn="0" w:noHBand="0" w:noVBand="1"/>
      </w:tblPr>
      <w:tblGrid>
        <w:gridCol w:w="9631"/>
      </w:tblGrid>
      <w:tr w:rsidR="008F24E7" w14:paraId="64AAD749" w14:textId="77777777" w:rsidTr="008F24E7">
        <w:tc>
          <w:tcPr>
            <w:tcW w:w="9631" w:type="dxa"/>
          </w:tcPr>
          <w:p w14:paraId="33AB5ED7" w14:textId="77777777" w:rsidR="008F24E7" w:rsidRPr="001C3711" w:rsidRDefault="008F24E7" w:rsidP="008F24E7">
            <w:pPr>
              <w:jc w:val="left"/>
              <w:rPr>
                <w:rFonts w:ascii="Times" w:eastAsia="Batang" w:hAnsi="Times"/>
                <w:b/>
                <w:bCs/>
                <w:szCs w:val="24"/>
                <w:lang w:eastAsia="x-none"/>
              </w:rPr>
            </w:pPr>
            <w:r w:rsidRPr="001C3711">
              <w:rPr>
                <w:rFonts w:ascii="Times" w:eastAsia="Batang" w:hAnsi="Times"/>
                <w:b/>
                <w:bCs/>
                <w:szCs w:val="24"/>
                <w:highlight w:val="green"/>
                <w:lang w:eastAsia="x-none"/>
              </w:rPr>
              <w:t>Agreement</w:t>
            </w:r>
          </w:p>
          <w:p w14:paraId="506227C2" w14:textId="77777777" w:rsidR="008F24E7" w:rsidRPr="00FC665F" w:rsidRDefault="008F24E7" w:rsidP="008F24E7">
            <w:pPr>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609C2C85" w14:textId="77777777" w:rsidR="008F24E7" w:rsidRPr="00FC665F" w:rsidRDefault="008F24E7" w:rsidP="008F24E7">
            <w:pPr>
              <w:pStyle w:val="af5"/>
              <w:numPr>
                <w:ilvl w:val="0"/>
                <w:numId w:val="45"/>
              </w:numPr>
              <w:spacing w:after="0"/>
              <w:contextualSpacing w:val="0"/>
              <w:jc w:val="left"/>
              <w:rPr>
                <w:rFonts w:eastAsiaTheme="minorEastAsia" w:cs="Times"/>
                <w:lang w:eastAsia="zh-CN"/>
              </w:rPr>
            </w:pP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 xml:space="preserve">&gt;=24 </w:t>
            </w:r>
            <w:r w:rsidRPr="00FC665F">
              <w:rPr>
                <w:rFonts w:eastAsia="PMingLiU" w:cs="Times"/>
                <w:lang w:eastAsia="zh-TW"/>
              </w:rPr>
              <w:t xml:space="preserve">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&gt;=13</w:t>
            </w:r>
            <w:r w:rsidRPr="00FC665F">
              <w:rPr>
                <w:rFonts w:eastAsia="PMingLiU" w:cs="Times"/>
                <w:lang w:eastAsia="zh-TW"/>
              </w:rPr>
              <w:t xml:space="preserve"> for FR2</w:t>
            </w:r>
            <w:r w:rsidRPr="00FC665F">
              <w:rPr>
                <w:rFonts w:eastAsiaTheme="minorEastAsia" w:cs="Times"/>
                <w:lang w:eastAsia="zh-CN"/>
              </w:rPr>
              <w:t>, down select from the following:</w:t>
            </w:r>
          </w:p>
          <w:p w14:paraId="6264CB7F" w14:textId="77777777" w:rsidR="008F24E7" w:rsidRPr="00FC665F" w:rsidRDefault="008F24E7" w:rsidP="008F24E7">
            <w:pPr>
              <w:pStyle w:val="af5"/>
              <w:numPr>
                <w:ilvl w:val="1"/>
                <w:numId w:val="45"/>
              </w:numPr>
              <w:spacing w:after="0"/>
              <w:contextualSpacing w:val="0"/>
              <w:jc w:val="left"/>
              <w:rPr>
                <w:rFonts w:eastAsiaTheme="minorEastAsia" w:cs="Times"/>
                <w:lang w:eastAsia="zh-CN"/>
              </w:rPr>
            </w:pPr>
            <w:r w:rsidRPr="00FC665F">
              <w:rPr>
                <w:rFonts w:eastAsiaTheme="minorEastAsia" w:cs="Times"/>
                <w:lang w:eastAsia="zh-CN"/>
              </w:rPr>
              <w:t>Alt. 1: Only if K_SSB=30 for FR1 and K_SSB=14 for FR2, UE monitors Type 0 PDCCH for SIB1 transmission; Otherwise, UE doesn’t monitor Type 0 PDCCH</w:t>
            </w:r>
          </w:p>
          <w:p w14:paraId="4FDFB787" w14:textId="77777777" w:rsidR="008F24E7" w:rsidRPr="00FC665F" w:rsidRDefault="008F24E7" w:rsidP="008F24E7">
            <w:pPr>
              <w:pStyle w:val="af5"/>
              <w:numPr>
                <w:ilvl w:val="2"/>
                <w:numId w:val="45"/>
              </w:numPr>
              <w:spacing w:after="0"/>
              <w:contextualSpacing w:val="0"/>
              <w:jc w:val="left"/>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5490A190" w14:textId="77777777" w:rsidR="008F24E7" w:rsidRPr="00FC665F" w:rsidRDefault="008F24E7" w:rsidP="008F24E7">
            <w:pPr>
              <w:pStyle w:val="af5"/>
              <w:numPr>
                <w:ilvl w:val="1"/>
                <w:numId w:val="45"/>
              </w:numPr>
              <w:spacing w:after="0"/>
              <w:contextualSpacing w:val="0"/>
              <w:jc w:val="left"/>
              <w:rPr>
                <w:rFonts w:eastAsiaTheme="minorEastAsia" w:cs="Times"/>
                <w:lang w:eastAsia="zh-CN"/>
              </w:rPr>
            </w:pPr>
            <w:r w:rsidRPr="00FC665F">
              <w:rPr>
                <w:rFonts w:eastAsiaTheme="minorEastAsia" w:cs="Times"/>
                <w:lang w:eastAsia="zh-CN"/>
              </w:rPr>
              <w:t>Alt. 2: UE monitors Type 0 PDCCH for SIB1 transmission</w:t>
            </w:r>
          </w:p>
          <w:p w14:paraId="4B930441" w14:textId="77777777" w:rsidR="008F24E7" w:rsidRPr="00FC665F" w:rsidRDefault="008F24E7" w:rsidP="008F24E7">
            <w:pPr>
              <w:pStyle w:val="af5"/>
              <w:numPr>
                <w:ilvl w:val="2"/>
                <w:numId w:val="45"/>
              </w:numPr>
              <w:spacing w:after="0"/>
              <w:contextualSpacing w:val="0"/>
              <w:jc w:val="left"/>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6216FD84" w14:textId="77777777" w:rsidR="008F24E7" w:rsidRPr="00FC665F" w:rsidRDefault="008F24E7" w:rsidP="008F24E7">
            <w:pPr>
              <w:pStyle w:val="af5"/>
              <w:numPr>
                <w:ilvl w:val="1"/>
                <w:numId w:val="45"/>
              </w:numPr>
              <w:spacing w:after="0"/>
              <w:contextualSpacing w:val="0"/>
              <w:jc w:val="left"/>
              <w:rPr>
                <w:rFonts w:eastAsiaTheme="minorEastAsia" w:cs="Times"/>
                <w:lang w:eastAsia="zh-CN"/>
              </w:rPr>
            </w:pPr>
            <w:r w:rsidRPr="00FC665F">
              <w:rPr>
                <w:rFonts w:eastAsiaTheme="minorEastAsia" w:cs="Times"/>
                <w:lang w:eastAsia="zh-CN"/>
              </w:rPr>
              <w:t>Alt. 3: It is up to UE implementation on whether to monitor Type 0 PDCCH for SIB1 transmission</w:t>
            </w:r>
          </w:p>
          <w:p w14:paraId="27088ADE" w14:textId="77777777" w:rsidR="008F24E7" w:rsidRPr="00FC665F" w:rsidRDefault="008F24E7" w:rsidP="008F24E7">
            <w:pPr>
              <w:pStyle w:val="af5"/>
              <w:numPr>
                <w:ilvl w:val="1"/>
                <w:numId w:val="45"/>
              </w:numPr>
              <w:spacing w:after="0"/>
              <w:contextualSpacing w:val="0"/>
              <w:jc w:val="left"/>
              <w:rPr>
                <w:rFonts w:eastAsiaTheme="minorEastAsia" w:cs="Times"/>
                <w:lang w:eastAsia="zh-CN"/>
              </w:rPr>
            </w:pPr>
            <w:r w:rsidRPr="00FC665F">
              <w:rPr>
                <w:rFonts w:eastAsiaTheme="minorEastAsia" w:cs="Times"/>
                <w:lang w:eastAsia="zh-CN"/>
              </w:rPr>
              <w:t>Alt. 4: UE doesn’t monitor Type 0 PDCCH for SIB1 transmission.</w:t>
            </w:r>
          </w:p>
          <w:p w14:paraId="0DC43F4B" w14:textId="77777777" w:rsidR="008F24E7" w:rsidRPr="00FC665F" w:rsidRDefault="008F24E7" w:rsidP="008F24E7">
            <w:pPr>
              <w:pStyle w:val="af5"/>
              <w:numPr>
                <w:ilvl w:val="1"/>
                <w:numId w:val="45"/>
              </w:numPr>
              <w:spacing w:after="0"/>
              <w:contextualSpacing w:val="0"/>
              <w:jc w:val="left"/>
              <w:rPr>
                <w:rFonts w:eastAsiaTheme="minorEastAsia" w:cs="Times"/>
                <w:lang w:eastAsia="zh-CN"/>
              </w:rPr>
            </w:pPr>
            <w:r w:rsidRPr="00FC665F">
              <w:rPr>
                <w:rFonts w:eastAsiaTheme="minorEastAsia" w:cs="Times"/>
                <w:lang w:eastAsia="zh-CN"/>
              </w:rPr>
              <w:t>Alt. 5: UE monitors Type 0 PDCCH for SIB1 based on some repurposed parameters in MIB or PBCH</w:t>
            </w:r>
          </w:p>
          <w:p w14:paraId="3CBCCF27" w14:textId="77777777" w:rsidR="008F24E7" w:rsidRPr="00FC665F" w:rsidRDefault="008F24E7" w:rsidP="008F24E7">
            <w:pPr>
              <w:rPr>
                <w:rFonts w:eastAsia="PMingLiU" w:cs="Times"/>
                <w:lang w:eastAsia="zh-TW"/>
              </w:rPr>
            </w:pPr>
            <w:r w:rsidRPr="00FC665F">
              <w:rPr>
                <w:rFonts w:eastAsia="PMingLiU" w:cs="Times"/>
                <w:lang w:eastAsia="zh-TW"/>
              </w:rPr>
              <w:t xml:space="preserve">Note: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3263D9C5" w14:textId="77777777" w:rsidR="008F24E7" w:rsidRPr="00FC665F" w:rsidRDefault="008F24E7" w:rsidP="008F24E7">
            <w:pPr>
              <w:rPr>
                <w:rFonts w:eastAsia="PMingLiU" w:cs="Times"/>
                <w:lang w:eastAsia="zh-TW"/>
              </w:rPr>
            </w:pPr>
            <w:r w:rsidRPr="00FC665F">
              <w:rPr>
                <w:rFonts w:eastAsia="PMingLiU" w:cs="Times"/>
                <w:lang w:eastAsia="zh-TW"/>
              </w:rPr>
              <w:t>Note: From Ericsson point view, Alt 3 and Alt 4 may be inconsistent with existing RAN2 agreements</w:t>
            </w:r>
          </w:p>
          <w:p w14:paraId="73FA4EB8" w14:textId="3BA622CC" w:rsidR="008F24E7" w:rsidRDefault="008F24E7" w:rsidP="008F24E7">
            <w:pPr>
              <w:spacing w:after="0"/>
              <w:rPr>
                <w:rFonts w:ascii="Times New Roman" w:eastAsiaTheme="minorEastAsia" w:hAnsi="Times New Roman"/>
                <w:lang w:val="en-US" w:eastAsia="zh-CN"/>
              </w:rPr>
            </w:pPr>
            <w:r w:rsidRPr="00FC665F">
              <w:rPr>
                <w:lang w:eastAsia="x-none"/>
              </w:rPr>
              <w:t>Note: The above cases are for SSB on the sync raster.</w:t>
            </w:r>
          </w:p>
        </w:tc>
      </w:tr>
    </w:tbl>
    <w:p w14:paraId="41ED389F" w14:textId="77777777" w:rsidR="00576B0A" w:rsidRDefault="00576B0A" w:rsidP="00C0698E">
      <w:pPr>
        <w:spacing w:after="0"/>
        <w:rPr>
          <w:rFonts w:ascii="Times New Roman" w:eastAsiaTheme="minorEastAsia" w:hAnsi="Times New Roman"/>
          <w:lang w:val="en-US" w:eastAsia="zh-CN"/>
        </w:rPr>
      </w:pPr>
    </w:p>
    <w:p w14:paraId="490385F8" w14:textId="6D71FF2E" w:rsidR="00466BF2" w:rsidRPr="00A14D32" w:rsidRDefault="00A14D32" w:rsidP="00A14D32">
      <w:pPr>
        <w:widowControl w:val="0"/>
        <w:snapToGrid w:val="0"/>
        <w:spacing w:beforeLines="50" w:before="156" w:afterLines="50" w:after="156" w:line="288" w:lineRule="auto"/>
        <w:jc w:val="left"/>
        <w:rPr>
          <w:rFonts w:ascii="Times New Roman" w:eastAsia="Times New Roman" w:hAnsi="Times New Roman" w:cs="宋体"/>
          <w:sz w:val="21"/>
          <w:szCs w:val="21"/>
          <w:lang w:val="en-US" w:eastAsia="zh-CN"/>
        </w:rPr>
      </w:pPr>
      <w:r>
        <w:rPr>
          <w:rFonts w:ascii="Times New Roman" w:eastAsiaTheme="minorEastAsia" w:hAnsi="Times New Roman" w:cs="宋体" w:hint="eastAsia"/>
          <w:sz w:val="21"/>
          <w:szCs w:val="21"/>
          <w:lang w:val="en-US" w:eastAsia="zh-CN"/>
        </w:rPr>
        <w:lastRenderedPageBreak/>
        <w:t xml:space="preserve">In our opinion, </w:t>
      </w:r>
      <w:r w:rsidRPr="00A14D32">
        <w:rPr>
          <w:rFonts w:ascii="Times New Roman" w:eastAsia="Times New Roman" w:hAnsi="Times New Roman" w:cs="宋体"/>
          <w:sz w:val="21"/>
          <w:szCs w:val="21"/>
          <w:lang w:val="en-US" w:eastAsia="zh-CN"/>
        </w:rPr>
        <w:t>Alt. 3 and Alt. 4 will result in obvious energy waste for both gNB and UE side, and it is also inconsistent with existing RAN2 agreements. Thus, these alternatives should not be selected.</w:t>
      </w:r>
      <w:r>
        <w:rPr>
          <w:rFonts w:ascii="Times New Roman" w:eastAsiaTheme="minorEastAsia" w:hAnsi="Times New Roman" w:cs="宋体" w:hint="eastAsia"/>
          <w:sz w:val="21"/>
          <w:szCs w:val="21"/>
          <w:lang w:val="en-US" w:eastAsia="zh-CN"/>
        </w:rPr>
        <w:t xml:space="preserve"> </w:t>
      </w:r>
      <w:r w:rsidRPr="00A14D32">
        <w:rPr>
          <w:rFonts w:ascii="Times New Roman" w:eastAsia="宋体" w:hAnsi="Times New Roman"/>
          <w:sz w:val="21"/>
          <w:szCs w:val="21"/>
          <w:lang w:val="en-US" w:eastAsia="zh-CN"/>
        </w:rPr>
        <w:t xml:space="preserve">Alt.1 and Alt.5 can achieve the similar effect. Moreover, compared Alt. 1/5 with Alt.2, Alt. 1/5 requires one detection on MIB/PBCH while Alt. 2 requires one blind detection on PDCCH. </w:t>
      </w:r>
      <w:r>
        <w:rPr>
          <w:rFonts w:ascii="Times New Roman" w:eastAsiaTheme="minorEastAsia" w:hAnsi="Times New Roman" w:hint="eastAsia"/>
          <w:lang w:val="en-US" w:eastAsia="zh-CN"/>
        </w:rPr>
        <w:t>Therefore, we think</w:t>
      </w:r>
      <w:r w:rsidR="00466BF2">
        <w:rPr>
          <w:rFonts w:ascii="Times New Roman" w:eastAsiaTheme="minorEastAsia" w:hAnsi="Times New Roman" w:hint="eastAsia"/>
          <w:lang w:val="en-US" w:eastAsia="zh-CN"/>
        </w:rPr>
        <w:t xml:space="preserve"> </w:t>
      </w:r>
      <w:r w:rsidR="001F2662">
        <w:rPr>
          <w:rFonts w:ascii="Times New Roman" w:eastAsiaTheme="minorEastAsia" w:hAnsi="Times New Roman" w:hint="eastAsia"/>
          <w:lang w:val="en-US" w:eastAsia="zh-CN"/>
        </w:rPr>
        <w:t>there</w:t>
      </w:r>
      <w:r w:rsidR="001F2662">
        <w:rPr>
          <w:rFonts w:ascii="Times New Roman" w:eastAsiaTheme="minorEastAsia" w:hAnsi="Times New Roman"/>
          <w:lang w:val="en-US" w:eastAsia="zh-CN"/>
        </w:rPr>
        <w:t>’</w:t>
      </w:r>
      <w:r w:rsidR="001F2662">
        <w:rPr>
          <w:rFonts w:ascii="Times New Roman" w:eastAsiaTheme="minorEastAsia" w:hAnsi="Times New Roman" w:hint="eastAsia"/>
          <w:lang w:val="en-US" w:eastAsia="zh-CN"/>
        </w:rPr>
        <w:t xml:space="preserve">s no need to introduce explicit indication to indicate SIB1 broadcasting status, while UE can perform blind detection </w:t>
      </w:r>
      <w:r w:rsidR="00696FAA">
        <w:rPr>
          <w:rFonts w:ascii="Times New Roman" w:eastAsiaTheme="minorEastAsia" w:hAnsi="Times New Roman" w:hint="eastAsia"/>
          <w:lang w:val="en-US" w:eastAsia="zh-CN"/>
        </w:rPr>
        <w:t xml:space="preserve">on SIB1 to </w:t>
      </w:r>
      <w:r w:rsidR="00696FAA">
        <w:rPr>
          <w:rFonts w:ascii="Times New Roman" w:eastAsiaTheme="minorEastAsia" w:hAnsi="Times New Roman"/>
          <w:lang w:val="en-US" w:eastAsia="zh-CN"/>
        </w:rPr>
        <w:t>check</w:t>
      </w:r>
      <w:r w:rsidR="00696FAA">
        <w:rPr>
          <w:rFonts w:ascii="Times New Roman" w:eastAsiaTheme="minorEastAsia" w:hAnsi="Times New Roman" w:hint="eastAsia"/>
          <w:lang w:val="en-US" w:eastAsia="zh-CN"/>
        </w:rPr>
        <w:t xml:space="preserve"> whether SIB1 is broadcasted or not, e.g., Alt 2 can be supported.</w:t>
      </w:r>
    </w:p>
    <w:p w14:paraId="3F467F7B" w14:textId="7894C952" w:rsidR="00696FAA" w:rsidRPr="00103F3D" w:rsidRDefault="0078498D" w:rsidP="0078498D">
      <w:pPr>
        <w:ind w:left="992" w:hangingChars="496" w:hanging="992"/>
        <w:rPr>
          <w:rFonts w:ascii="Times New Roman" w:eastAsiaTheme="minorEastAsia" w:hAnsi="Times New Roman"/>
          <w:b/>
          <w:bCs/>
          <w:lang w:eastAsia="zh-CN"/>
        </w:rPr>
      </w:pPr>
      <w:r w:rsidRPr="0078498D">
        <w:rPr>
          <w:rFonts w:ascii="Times New Roman" w:eastAsiaTheme="minorEastAsia" w:hAnsi="Times New Roman" w:hint="eastAsia"/>
          <w:b/>
          <w:bCs/>
          <w:lang w:eastAsia="zh-CN"/>
        </w:rPr>
        <w:t>Proposal 2: In case a</w:t>
      </w:r>
      <w:r w:rsidRPr="0078498D">
        <w:rPr>
          <w:rFonts w:ascii="Times New Roman" w:eastAsiaTheme="minorEastAsia" w:hAnsi="Times New Roman"/>
          <w:b/>
          <w:bCs/>
          <w:lang w:eastAsia="zh-CN"/>
        </w:rPr>
        <w:t xml:space="preserve"> UE has SIB1 request configuration of a cell and before transmitting UL WUS and detects a SSB where K_SSB&gt;=24 for FR1 or K_SSB&gt;=13 for FR2,</w:t>
      </w:r>
      <w:r>
        <w:rPr>
          <w:rFonts w:ascii="Times New Roman" w:eastAsiaTheme="minorEastAsia" w:hAnsi="Times New Roman" w:hint="eastAsia"/>
          <w:b/>
          <w:bCs/>
          <w:lang w:eastAsia="zh-CN"/>
        </w:rPr>
        <w:t xml:space="preserve"> the UE can </w:t>
      </w:r>
      <w:r>
        <w:rPr>
          <w:rFonts w:ascii="Times New Roman" w:eastAsiaTheme="minorEastAsia" w:hAnsi="Times New Roman"/>
          <w:b/>
          <w:bCs/>
          <w:lang w:eastAsia="zh-CN"/>
        </w:rPr>
        <w:t>perform</w:t>
      </w:r>
      <w:r>
        <w:rPr>
          <w:rFonts w:ascii="Times New Roman" w:eastAsiaTheme="minorEastAsia" w:hAnsi="Times New Roman" w:hint="eastAsia"/>
          <w:b/>
          <w:bCs/>
          <w:lang w:eastAsia="zh-CN"/>
        </w:rPr>
        <w:t xml:space="preserve"> blind detection on SIB1 to confirm whether SIB1 is broadcasted or not before triggering OD-SIB1 request, and there</w:t>
      </w:r>
      <w:r>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s no need to introduce </w:t>
      </w:r>
      <w:r>
        <w:rPr>
          <w:rFonts w:ascii="Times New Roman" w:eastAsiaTheme="minorEastAsia" w:hAnsi="Times New Roman"/>
          <w:b/>
          <w:bCs/>
          <w:lang w:eastAsia="zh-CN"/>
        </w:rPr>
        <w:t>explicit</w:t>
      </w:r>
      <w:r>
        <w:rPr>
          <w:rFonts w:ascii="Times New Roman" w:eastAsiaTheme="minorEastAsia" w:hAnsi="Times New Roman" w:hint="eastAsia"/>
          <w:b/>
          <w:bCs/>
          <w:lang w:eastAsia="zh-CN"/>
        </w:rPr>
        <w:t xml:space="preserve"> indication </w:t>
      </w:r>
      <w:r w:rsidR="00103F3D">
        <w:rPr>
          <w:rFonts w:ascii="Times New Roman" w:eastAsiaTheme="minorEastAsia" w:hAnsi="Times New Roman" w:hint="eastAsia"/>
          <w:b/>
          <w:bCs/>
          <w:lang w:eastAsia="zh-CN"/>
        </w:rPr>
        <w:t>for OD-SIB1 broadcasting status.</w:t>
      </w:r>
    </w:p>
    <w:p w14:paraId="6AE87075" w14:textId="2962962F" w:rsidR="00647F38" w:rsidRPr="0098250C" w:rsidRDefault="00921A76" w:rsidP="00647F38">
      <w:pPr>
        <w:rPr>
          <w:rFonts w:cs="Arial"/>
          <w:b/>
          <w:bCs/>
          <w:u w:val="single"/>
          <w:lang w:eastAsia="zh-CN"/>
        </w:rPr>
      </w:pPr>
      <w:r w:rsidRPr="0098250C">
        <w:rPr>
          <w:rFonts w:cs="Arial"/>
          <w:b/>
          <w:bCs/>
          <w:u w:val="single"/>
          <w:lang w:eastAsia="zh-CN"/>
        </w:rPr>
        <w:t>WUS configuration</w:t>
      </w:r>
    </w:p>
    <w:p w14:paraId="1A6FE628" w14:textId="44845DC3" w:rsidR="00A554A3" w:rsidRDefault="00F57FE6" w:rsidP="00647F38">
      <w:pPr>
        <w:rPr>
          <w:rFonts w:ascii="Times New Roman" w:eastAsiaTheme="minorEastAsia" w:hAnsi="Times New Roman"/>
          <w:lang w:eastAsia="zh-CN"/>
        </w:rPr>
      </w:pPr>
      <w:r>
        <w:rPr>
          <w:rFonts w:ascii="Times New Roman" w:eastAsiaTheme="minorEastAsia" w:hAnsi="Times New Roman" w:hint="eastAsia"/>
          <w:lang w:eastAsia="zh-CN"/>
        </w:rPr>
        <w:t>In last meeting, RAN2 agreed to use a new SIB for WUS configuration delivery</w:t>
      </w:r>
      <w:r w:rsidR="004024E5">
        <w:rPr>
          <w:rFonts w:ascii="Times New Roman" w:eastAsiaTheme="minorEastAsia" w:hAnsi="Times New Roman" w:hint="eastAsia"/>
          <w:lang w:eastAsia="zh-CN"/>
        </w:rPr>
        <w:t xml:space="preserve">, </w:t>
      </w:r>
      <w:r w:rsidR="0094547E">
        <w:rPr>
          <w:rFonts w:ascii="Times New Roman" w:eastAsiaTheme="minorEastAsia" w:hAnsi="Times New Roman" w:hint="eastAsia"/>
          <w:lang w:eastAsia="zh-CN"/>
        </w:rPr>
        <w:t>but it</w:t>
      </w:r>
      <w:r w:rsidR="0094547E">
        <w:rPr>
          <w:rFonts w:ascii="Times New Roman" w:eastAsiaTheme="minorEastAsia" w:hAnsi="Times New Roman"/>
          <w:lang w:eastAsia="zh-CN"/>
        </w:rPr>
        <w:t>’</w:t>
      </w:r>
      <w:r w:rsidR="0094547E">
        <w:rPr>
          <w:rFonts w:ascii="Times New Roman" w:eastAsiaTheme="minorEastAsia" w:hAnsi="Times New Roman" w:hint="eastAsia"/>
          <w:lang w:eastAsia="zh-CN"/>
        </w:rPr>
        <w:t>s not clear the  maximum number of WUS configura</w:t>
      </w:r>
      <w:r w:rsidR="006D38E8">
        <w:rPr>
          <w:rFonts w:ascii="Times New Roman" w:eastAsiaTheme="minorEastAsia" w:hAnsi="Times New Roman" w:hint="eastAsia"/>
          <w:lang w:eastAsia="zh-CN"/>
        </w:rPr>
        <w:t xml:space="preserve">tions. </w:t>
      </w:r>
      <w:r w:rsidR="009725DD">
        <w:rPr>
          <w:rFonts w:ascii="Times New Roman" w:eastAsiaTheme="minorEastAsia" w:hAnsi="Times New Roman" w:hint="eastAsia"/>
          <w:lang w:eastAsia="zh-CN"/>
        </w:rPr>
        <w:t xml:space="preserve">Considering that Cell A is more </w:t>
      </w:r>
      <w:r w:rsidR="009725DD">
        <w:rPr>
          <w:rFonts w:ascii="Times New Roman" w:eastAsiaTheme="minorEastAsia" w:hAnsi="Times New Roman"/>
          <w:lang w:eastAsia="zh-CN"/>
        </w:rPr>
        <w:t>possibility</w:t>
      </w:r>
      <w:r w:rsidR="009725DD">
        <w:rPr>
          <w:rFonts w:ascii="Times New Roman" w:eastAsiaTheme="minorEastAsia" w:hAnsi="Times New Roman" w:hint="eastAsia"/>
          <w:lang w:eastAsia="zh-CN"/>
        </w:rPr>
        <w:t xml:space="preserve"> to be deployed on </w:t>
      </w:r>
      <w:r w:rsidR="00775255">
        <w:rPr>
          <w:rFonts w:ascii="Times New Roman" w:eastAsiaTheme="minorEastAsia" w:hAnsi="Times New Roman" w:hint="eastAsia"/>
          <w:lang w:eastAsia="zh-CN"/>
        </w:rPr>
        <w:t>lower frequency for better coverage</w:t>
      </w:r>
      <w:r w:rsidR="009725DD">
        <w:rPr>
          <w:rFonts w:ascii="Times New Roman" w:eastAsiaTheme="minorEastAsia" w:hAnsi="Times New Roman" w:hint="eastAsia"/>
          <w:lang w:eastAsia="zh-CN"/>
        </w:rPr>
        <w:t>, while NES cell is</w:t>
      </w:r>
      <w:r w:rsidR="002923E2">
        <w:rPr>
          <w:rFonts w:ascii="Times New Roman" w:eastAsiaTheme="minorEastAsia" w:hAnsi="Times New Roman" w:hint="eastAsia"/>
          <w:lang w:eastAsia="zh-CN"/>
        </w:rPr>
        <w:t xml:space="preserve"> </w:t>
      </w:r>
      <w:r w:rsidR="00775255">
        <w:rPr>
          <w:rFonts w:ascii="Times New Roman" w:eastAsiaTheme="minorEastAsia" w:hAnsi="Times New Roman" w:hint="eastAsia"/>
          <w:lang w:eastAsia="zh-CN"/>
        </w:rPr>
        <w:t>deployed on higher frequency</w:t>
      </w:r>
      <w:r w:rsidR="002923E2">
        <w:rPr>
          <w:rFonts w:ascii="Times New Roman" w:eastAsiaTheme="minorEastAsia" w:hAnsi="Times New Roman" w:hint="eastAsia"/>
          <w:lang w:eastAsia="zh-CN"/>
        </w:rPr>
        <w:t xml:space="preserve"> as a </w:t>
      </w:r>
      <w:r w:rsidR="00123824">
        <w:rPr>
          <w:rFonts w:ascii="Times New Roman" w:eastAsiaTheme="minorEastAsia" w:hAnsi="Times New Roman" w:hint="eastAsia"/>
          <w:lang w:eastAsia="zh-CN"/>
        </w:rPr>
        <w:t xml:space="preserve">hotspot. Therefore, it is likely that Cell A and NES cell are on the different carrier </w:t>
      </w:r>
      <w:r w:rsidR="00123824">
        <w:rPr>
          <w:rFonts w:ascii="Times New Roman" w:eastAsiaTheme="minorEastAsia" w:hAnsi="Times New Roman"/>
          <w:lang w:eastAsia="zh-CN"/>
        </w:rPr>
        <w:t>frequency</w:t>
      </w:r>
      <w:r w:rsidR="00123824">
        <w:rPr>
          <w:rFonts w:ascii="Times New Roman" w:eastAsiaTheme="minorEastAsia" w:hAnsi="Times New Roman" w:hint="eastAsia"/>
          <w:lang w:eastAsia="zh-CN"/>
        </w:rPr>
        <w:t>. Based on this, the</w:t>
      </w:r>
      <w:bookmarkStart w:id="12" w:name="_Hlk181870012"/>
      <w:r w:rsidR="00123824">
        <w:rPr>
          <w:rFonts w:ascii="Times New Roman" w:eastAsiaTheme="minorEastAsia" w:hAnsi="Times New Roman" w:hint="eastAsia"/>
          <w:lang w:eastAsia="zh-CN"/>
        </w:rPr>
        <w:t xml:space="preserve"> maximum number of </w:t>
      </w:r>
      <w:r w:rsidR="00775255">
        <w:rPr>
          <w:rFonts w:ascii="Times New Roman" w:eastAsiaTheme="minorEastAsia" w:hAnsi="Times New Roman" w:hint="eastAsia"/>
          <w:b/>
          <w:bCs/>
          <w:lang w:eastAsia="zh-CN"/>
        </w:rPr>
        <w:t>configured</w:t>
      </w:r>
      <w:r w:rsidR="00775255" w:rsidRPr="00BB3F47">
        <w:rPr>
          <w:rFonts w:ascii="Times New Roman" w:eastAsiaTheme="minorEastAsia" w:hAnsi="Times New Roman" w:hint="eastAsia"/>
          <w:b/>
          <w:bCs/>
          <w:lang w:eastAsia="zh-CN"/>
        </w:rPr>
        <w:t xml:space="preserve"> </w:t>
      </w:r>
      <w:r w:rsidR="00123824">
        <w:rPr>
          <w:rFonts w:ascii="Times New Roman" w:eastAsiaTheme="minorEastAsia" w:hAnsi="Times New Roman" w:hint="eastAsia"/>
          <w:lang w:eastAsia="zh-CN"/>
        </w:rPr>
        <w:t xml:space="preserve">inter frequency cells </w:t>
      </w:r>
      <w:r w:rsidR="00F32D4B">
        <w:rPr>
          <w:rFonts w:ascii="Times New Roman" w:eastAsiaTheme="minorEastAsia" w:hAnsi="Times New Roman" w:hint="eastAsia"/>
          <w:lang w:eastAsia="zh-CN"/>
        </w:rPr>
        <w:t>can be considered as the maximum  number of WUS configuration</w:t>
      </w:r>
      <w:r w:rsidR="00BB3F47">
        <w:rPr>
          <w:rFonts w:ascii="Times New Roman" w:eastAsiaTheme="minorEastAsia" w:hAnsi="Times New Roman" w:hint="eastAsia"/>
          <w:lang w:eastAsia="zh-CN"/>
        </w:rPr>
        <w:t>, i.e., 16</w:t>
      </w:r>
      <w:r w:rsidR="00F32D4B">
        <w:rPr>
          <w:rFonts w:ascii="Times New Roman" w:eastAsiaTheme="minorEastAsia" w:hAnsi="Times New Roman" w:hint="eastAsia"/>
          <w:lang w:eastAsia="zh-CN"/>
        </w:rPr>
        <w:t>.</w:t>
      </w:r>
      <w:bookmarkEnd w:id="12"/>
    </w:p>
    <w:p w14:paraId="1A98B4BC" w14:textId="312CEF7C" w:rsidR="006D38E8" w:rsidRDefault="006D38E8" w:rsidP="00D55567">
      <w:pPr>
        <w:ind w:left="992" w:hangingChars="496" w:hanging="992"/>
        <w:rPr>
          <w:rFonts w:ascii="Times New Roman" w:eastAsiaTheme="minorEastAsia" w:hAnsi="Times New Roman"/>
          <w:b/>
          <w:bCs/>
          <w:lang w:eastAsia="zh-CN"/>
        </w:rPr>
      </w:pPr>
      <w:r w:rsidRPr="00D55567">
        <w:rPr>
          <w:rFonts w:ascii="Times New Roman" w:eastAsiaTheme="minorEastAsia" w:hAnsi="Times New Roman" w:hint="eastAsia"/>
          <w:b/>
          <w:bCs/>
          <w:lang w:val="en-US" w:eastAsia="zh-CN"/>
        </w:rPr>
        <w:t xml:space="preserve">Proposal </w:t>
      </w:r>
      <w:r w:rsidR="00103F3D">
        <w:rPr>
          <w:rFonts w:ascii="Times New Roman" w:eastAsiaTheme="minorEastAsia" w:hAnsi="Times New Roman" w:hint="eastAsia"/>
          <w:b/>
          <w:bCs/>
          <w:lang w:val="en-US" w:eastAsia="zh-CN"/>
        </w:rPr>
        <w:t>3</w:t>
      </w:r>
      <w:r w:rsidR="00C61DE3">
        <w:rPr>
          <w:rFonts w:ascii="Times New Roman" w:eastAsiaTheme="minorEastAsia" w:hAnsi="Times New Roman" w:hint="eastAsia"/>
          <w:b/>
          <w:bCs/>
          <w:lang w:val="en-US" w:eastAsia="zh-CN"/>
        </w:rPr>
        <w:t>:</w:t>
      </w:r>
      <w:r w:rsidRPr="00D55567">
        <w:rPr>
          <w:rFonts w:ascii="Times New Roman" w:eastAsiaTheme="minorEastAsia" w:hAnsi="Times New Roman" w:hint="eastAsia"/>
          <w:b/>
          <w:bCs/>
          <w:lang w:val="en-US" w:eastAsia="zh-CN"/>
        </w:rPr>
        <w:t xml:space="preserve"> The </w:t>
      </w:r>
      <w:r w:rsidR="00BB3F47" w:rsidRPr="00BB3F47">
        <w:rPr>
          <w:rFonts w:ascii="Times New Roman" w:eastAsiaTheme="minorEastAsia" w:hAnsi="Times New Roman" w:hint="eastAsia"/>
          <w:b/>
          <w:bCs/>
          <w:lang w:eastAsia="zh-CN"/>
        </w:rPr>
        <w:t>maximum number of</w:t>
      </w:r>
      <w:r w:rsidR="00775255">
        <w:rPr>
          <w:rFonts w:ascii="Times New Roman" w:eastAsiaTheme="minorEastAsia" w:hAnsi="Times New Roman" w:hint="eastAsia"/>
          <w:b/>
          <w:bCs/>
          <w:lang w:eastAsia="zh-CN"/>
        </w:rPr>
        <w:t xml:space="preserve"> configured</w:t>
      </w:r>
      <w:r w:rsidR="00BB3F47" w:rsidRPr="00BB3F47">
        <w:rPr>
          <w:rFonts w:ascii="Times New Roman" w:eastAsiaTheme="minorEastAsia" w:hAnsi="Times New Roman" w:hint="eastAsia"/>
          <w:b/>
          <w:bCs/>
          <w:lang w:eastAsia="zh-CN"/>
        </w:rPr>
        <w:t xml:space="preserve"> inter frequency cells can be considered as the maximum  number of WUS configuration, i.e., 16.</w:t>
      </w:r>
    </w:p>
    <w:p w14:paraId="6C9E294F" w14:textId="22FDA3D7" w:rsidR="00321154" w:rsidRDefault="00321154" w:rsidP="00321154">
      <w:pPr>
        <w:rPr>
          <w:rFonts w:ascii="Times New Roman" w:eastAsiaTheme="minorEastAsia" w:hAnsi="Times New Roman"/>
          <w:lang w:eastAsia="zh-CN"/>
        </w:rPr>
      </w:pPr>
      <w:r w:rsidRPr="00321154">
        <w:rPr>
          <w:rFonts w:ascii="Times New Roman" w:eastAsiaTheme="minorEastAsia" w:hAnsi="Times New Roman"/>
          <w:lang w:eastAsia="zh-CN"/>
        </w:rPr>
        <w:t>I</w:t>
      </w:r>
      <w:r w:rsidRPr="00321154">
        <w:rPr>
          <w:rFonts w:ascii="Times New Roman" w:eastAsiaTheme="minorEastAsia" w:hAnsi="Times New Roman" w:hint="eastAsia"/>
          <w:lang w:eastAsia="zh-CN"/>
        </w:rPr>
        <w:t xml:space="preserve">n last meeting, RAN2 </w:t>
      </w:r>
      <w:r>
        <w:rPr>
          <w:rFonts w:ascii="Times New Roman" w:eastAsiaTheme="minorEastAsia" w:hAnsi="Times New Roman" w:hint="eastAsia"/>
          <w:lang w:eastAsia="zh-CN"/>
        </w:rPr>
        <w:t xml:space="preserve">agreed that </w:t>
      </w:r>
      <w:r w:rsidRPr="00321154">
        <w:rPr>
          <w:rFonts w:ascii="Times New Roman" w:eastAsiaTheme="minorEastAsia" w:hAnsi="Times New Roman"/>
          <w:b/>
          <w:bCs/>
          <w:i/>
          <w:iCs/>
          <w:lang w:eastAsia="zh-CN"/>
        </w:rPr>
        <w:t>SIB-x can be cell specific or area specific, as legacy</w:t>
      </w:r>
      <w:r w:rsidRPr="00321154">
        <w:rPr>
          <w:rFonts w:ascii="Times New Roman" w:eastAsiaTheme="minorEastAsia" w:hAnsi="Times New Roman"/>
          <w:lang w:eastAsia="zh-CN"/>
        </w:rPr>
        <w:t>.</w:t>
      </w:r>
      <w:r w:rsidRPr="00321154">
        <w:rPr>
          <w:rFonts w:ascii="Times New Roman" w:eastAsiaTheme="minorEastAsia" w:hAnsi="Times New Roman" w:hint="eastAsia"/>
          <w:lang w:eastAsia="zh-CN"/>
        </w:rPr>
        <w:t xml:space="preserve"> </w:t>
      </w:r>
      <w:r w:rsidRPr="00321154">
        <w:rPr>
          <w:rFonts w:ascii="Times New Roman" w:eastAsiaTheme="minorEastAsia" w:hAnsi="Times New Roman"/>
          <w:lang w:eastAsia="zh-CN"/>
        </w:rPr>
        <w:t>B</w:t>
      </w:r>
      <w:r w:rsidRPr="00321154">
        <w:rPr>
          <w:rFonts w:ascii="Times New Roman" w:eastAsiaTheme="minorEastAsia" w:hAnsi="Times New Roman" w:hint="eastAsia"/>
          <w:lang w:eastAsia="zh-CN"/>
        </w:rPr>
        <w:t>ut it is not clear whether WUS configuration is applied to one NES cell or not.</w:t>
      </w:r>
      <w:r>
        <w:rPr>
          <w:rFonts w:ascii="Times New Roman" w:eastAsiaTheme="minorEastAsia" w:hAnsi="Times New Roman" w:hint="eastAsia"/>
          <w:lang w:eastAsia="zh-CN"/>
        </w:rPr>
        <w:t xml:space="preserve"> Considering the WUS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is mainly configuration for Msg1 transmission, therefore, we think it</w:t>
      </w:r>
      <w:r>
        <w:rPr>
          <w:rFonts w:ascii="Times New Roman" w:eastAsiaTheme="minorEastAsia" w:hAnsi="Times New Roman"/>
          <w:lang w:eastAsia="zh-CN"/>
        </w:rPr>
        <w:t>’</w:t>
      </w:r>
      <w:r>
        <w:rPr>
          <w:rFonts w:ascii="Times New Roman" w:eastAsiaTheme="minorEastAsia" w:hAnsi="Times New Roman" w:hint="eastAsia"/>
          <w:lang w:eastAsia="zh-CN"/>
        </w:rPr>
        <w:t>s difficult to share the same configuration. Therefore, it is proposed that WUS configuration is cell specific.</w:t>
      </w:r>
    </w:p>
    <w:p w14:paraId="7C9BE241" w14:textId="23A342E3" w:rsidR="00321154" w:rsidRPr="00C61DE3" w:rsidRDefault="00321154" w:rsidP="00321154">
      <w:pPr>
        <w:rPr>
          <w:rFonts w:ascii="Times New Roman" w:eastAsiaTheme="minorEastAsia" w:hAnsi="Times New Roman"/>
          <w:b/>
          <w:bCs/>
          <w:lang w:eastAsia="zh-CN"/>
        </w:rPr>
      </w:pPr>
      <w:r w:rsidRPr="00C61DE3">
        <w:rPr>
          <w:rFonts w:ascii="Times New Roman" w:eastAsiaTheme="minorEastAsia" w:hAnsi="Times New Roman" w:hint="eastAsia"/>
          <w:b/>
          <w:bCs/>
          <w:lang w:eastAsia="zh-CN"/>
        </w:rPr>
        <w:t>Proposal 4: WUS configuration is cell specific.</w:t>
      </w:r>
    </w:p>
    <w:p w14:paraId="41ABB174" w14:textId="4B08A206" w:rsidR="006D38E8" w:rsidRDefault="00F777A9" w:rsidP="00647F38">
      <w:pPr>
        <w:rPr>
          <w:rFonts w:cs="Arial"/>
          <w:b/>
          <w:bCs/>
          <w:u w:val="single"/>
          <w:lang w:eastAsia="zh-CN"/>
        </w:rPr>
      </w:pPr>
      <w:r>
        <w:rPr>
          <w:rFonts w:cs="Arial" w:hint="eastAsia"/>
          <w:b/>
          <w:bCs/>
          <w:u w:val="single"/>
          <w:lang w:eastAsia="zh-CN"/>
        </w:rPr>
        <w:t>On-demand SIB1 acquisition procedure</w:t>
      </w:r>
    </w:p>
    <w:p w14:paraId="0F2C2904" w14:textId="04B5EA43" w:rsidR="009070E4" w:rsidRDefault="00414377" w:rsidP="00414377">
      <w:pPr>
        <w:rPr>
          <w:rFonts w:ascii="Times New Roman" w:hAnsi="Times New Roman"/>
          <w:sz w:val="22"/>
          <w:szCs w:val="22"/>
          <w:lang w:eastAsia="zh-CN"/>
        </w:rPr>
      </w:pPr>
      <w:r w:rsidRPr="00414377">
        <w:rPr>
          <w:rFonts w:ascii="Times New Roman" w:hAnsi="Times New Roman" w:hint="eastAsia"/>
          <w:sz w:val="22"/>
          <w:szCs w:val="22"/>
          <w:lang w:eastAsia="zh-CN"/>
        </w:rPr>
        <w:t>Based on the agreements made in RAN2,</w:t>
      </w:r>
      <w:r>
        <w:rPr>
          <w:rFonts w:ascii="Times New Roman" w:hAnsi="Times New Roman" w:hint="eastAsia"/>
          <w:sz w:val="22"/>
          <w:szCs w:val="22"/>
          <w:lang w:eastAsia="zh-CN"/>
        </w:rPr>
        <w:t xml:space="preserve"> the procedure for a UE to acquire on-demand SIB1 can be described as following:</w:t>
      </w:r>
    </w:p>
    <w:p w14:paraId="66648581" w14:textId="35E24099" w:rsidR="00414377" w:rsidRDefault="00414377" w:rsidP="00414377">
      <w:pPr>
        <w:pStyle w:val="af5"/>
        <w:numPr>
          <w:ilvl w:val="0"/>
          <w:numId w:val="42"/>
        </w:numPr>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w:t>
      </w:r>
      <w:r>
        <w:rPr>
          <w:rFonts w:ascii="Times New Roman" w:hAnsi="Times New Roman" w:hint="eastAsia"/>
          <w:sz w:val="22"/>
          <w:szCs w:val="22"/>
          <w:lang w:eastAsia="zh-CN"/>
        </w:rPr>
        <w:t xml:space="preserve">e UE </w:t>
      </w:r>
      <w:r w:rsidR="001C2C95">
        <w:rPr>
          <w:rFonts w:ascii="Times New Roman" w:hAnsi="Times New Roman" w:hint="eastAsia"/>
          <w:sz w:val="22"/>
          <w:szCs w:val="22"/>
          <w:lang w:eastAsia="zh-CN"/>
        </w:rPr>
        <w:t>camps on</w:t>
      </w:r>
      <w:r>
        <w:rPr>
          <w:rFonts w:ascii="Times New Roman" w:hAnsi="Times New Roman" w:hint="eastAsia"/>
          <w:sz w:val="22"/>
          <w:szCs w:val="22"/>
          <w:lang w:eastAsia="zh-CN"/>
        </w:rPr>
        <w:t xml:space="preserve"> a </w:t>
      </w:r>
      <w:r w:rsidR="001C2C95">
        <w:rPr>
          <w:rFonts w:ascii="Times New Roman" w:hAnsi="Times New Roman" w:hint="eastAsia"/>
          <w:sz w:val="22"/>
          <w:szCs w:val="22"/>
          <w:lang w:eastAsia="zh-CN"/>
        </w:rPr>
        <w:t>cell (Cell A) and get NES cells</w:t>
      </w:r>
      <w:r w:rsidR="001C2C95">
        <w:rPr>
          <w:rFonts w:ascii="Times New Roman" w:hAnsi="Times New Roman"/>
          <w:sz w:val="22"/>
          <w:szCs w:val="22"/>
          <w:lang w:eastAsia="zh-CN"/>
        </w:rPr>
        <w:t>’</w:t>
      </w:r>
      <w:r w:rsidR="001C2C95">
        <w:rPr>
          <w:rFonts w:ascii="Times New Roman" w:hAnsi="Times New Roman" w:hint="eastAsia"/>
          <w:sz w:val="22"/>
          <w:szCs w:val="22"/>
          <w:lang w:eastAsia="zh-CN"/>
        </w:rPr>
        <w:t xml:space="preserve"> WUS configuration provided in the new SIB.</w:t>
      </w:r>
    </w:p>
    <w:p w14:paraId="606ABC0F" w14:textId="0F7F0C92" w:rsidR="00484CC7" w:rsidRDefault="001C2C95" w:rsidP="00484CC7">
      <w:pPr>
        <w:pStyle w:val="af5"/>
        <w:numPr>
          <w:ilvl w:val="0"/>
          <w:numId w:val="42"/>
        </w:numPr>
        <w:rPr>
          <w:rFonts w:ascii="Times New Roman" w:hAnsi="Times New Roman"/>
          <w:sz w:val="22"/>
          <w:szCs w:val="22"/>
          <w:lang w:eastAsia="zh-CN"/>
        </w:rPr>
      </w:pPr>
      <w:r>
        <w:rPr>
          <w:rFonts w:ascii="Times New Roman" w:hAnsi="Times New Roman" w:hint="eastAsia"/>
          <w:sz w:val="22"/>
          <w:szCs w:val="22"/>
          <w:lang w:eastAsia="zh-CN"/>
        </w:rPr>
        <w:t xml:space="preserve">The UE reselects to a cell </w:t>
      </w:r>
      <w:r w:rsidR="00977A8B">
        <w:rPr>
          <w:rFonts w:ascii="Times New Roman" w:hAnsi="Times New Roman" w:hint="eastAsia"/>
          <w:sz w:val="22"/>
          <w:szCs w:val="22"/>
          <w:lang w:eastAsia="zh-CN"/>
        </w:rPr>
        <w:t>using legacy cell reselection criterion and identifies whether it</w:t>
      </w:r>
      <w:r w:rsidR="00977A8B">
        <w:rPr>
          <w:rFonts w:ascii="Times New Roman" w:hAnsi="Times New Roman"/>
          <w:sz w:val="22"/>
          <w:szCs w:val="22"/>
          <w:lang w:eastAsia="zh-CN"/>
        </w:rPr>
        <w:t>’</w:t>
      </w:r>
      <w:r w:rsidR="00977A8B">
        <w:rPr>
          <w:rFonts w:ascii="Times New Roman" w:hAnsi="Times New Roman" w:hint="eastAsia"/>
          <w:sz w:val="22"/>
          <w:szCs w:val="22"/>
          <w:lang w:eastAsia="zh-CN"/>
        </w:rPr>
        <w:t xml:space="preserve">s a NES cell. If </w:t>
      </w:r>
      <w:r w:rsidR="00977A8B">
        <w:rPr>
          <w:rFonts w:ascii="Times New Roman" w:hAnsi="Times New Roman"/>
          <w:sz w:val="22"/>
          <w:szCs w:val="22"/>
          <w:lang w:eastAsia="zh-CN"/>
        </w:rPr>
        <w:t>it’s</w:t>
      </w:r>
      <w:r w:rsidR="00977A8B">
        <w:rPr>
          <w:rFonts w:ascii="Times New Roman" w:hAnsi="Times New Roman" w:hint="eastAsia"/>
          <w:sz w:val="22"/>
          <w:szCs w:val="22"/>
          <w:lang w:eastAsia="zh-CN"/>
        </w:rPr>
        <w:t xml:space="preserve"> a NES cell, and it has its WUS configuration, the UE will </w:t>
      </w:r>
      <w:r w:rsidR="00484CC7">
        <w:rPr>
          <w:rFonts w:ascii="Times New Roman" w:hAnsi="Times New Roman" w:hint="eastAsia"/>
          <w:sz w:val="22"/>
          <w:szCs w:val="22"/>
          <w:lang w:eastAsia="zh-CN"/>
        </w:rPr>
        <w:t xml:space="preserve">initiate on-demand SIB1 acquisition procedure using the WUS </w:t>
      </w:r>
      <w:r w:rsidR="00484CC7">
        <w:rPr>
          <w:rFonts w:ascii="Times New Roman" w:hAnsi="Times New Roman"/>
          <w:sz w:val="22"/>
          <w:szCs w:val="22"/>
          <w:lang w:eastAsia="zh-CN"/>
        </w:rPr>
        <w:t>configuration</w:t>
      </w:r>
      <w:r w:rsidR="00484CC7">
        <w:rPr>
          <w:rFonts w:ascii="Times New Roman" w:hAnsi="Times New Roman" w:hint="eastAsia"/>
          <w:sz w:val="22"/>
          <w:szCs w:val="22"/>
          <w:lang w:eastAsia="zh-CN"/>
        </w:rPr>
        <w:t>.</w:t>
      </w:r>
      <w:r w:rsidR="00B24749">
        <w:rPr>
          <w:rFonts w:ascii="Times New Roman" w:hAnsi="Times New Roman" w:hint="eastAsia"/>
          <w:sz w:val="22"/>
          <w:szCs w:val="22"/>
          <w:lang w:eastAsia="zh-CN"/>
        </w:rPr>
        <w:t xml:space="preserve"> Else, if the UE doesn</w:t>
      </w:r>
      <w:r w:rsidR="00B24749">
        <w:rPr>
          <w:rFonts w:ascii="Times New Roman" w:hAnsi="Times New Roman"/>
          <w:sz w:val="22"/>
          <w:szCs w:val="22"/>
          <w:lang w:eastAsia="zh-CN"/>
        </w:rPr>
        <w:t>’</w:t>
      </w:r>
      <w:r w:rsidR="00B24749">
        <w:rPr>
          <w:rFonts w:ascii="Times New Roman" w:hAnsi="Times New Roman" w:hint="eastAsia"/>
          <w:sz w:val="22"/>
          <w:szCs w:val="22"/>
          <w:lang w:eastAsia="zh-CN"/>
        </w:rPr>
        <w:t xml:space="preserve">t have the related WUS configuration, it will treat the </w:t>
      </w:r>
      <w:r w:rsidR="00B24749">
        <w:rPr>
          <w:rFonts w:ascii="Times New Roman" w:hAnsi="Times New Roman"/>
          <w:sz w:val="22"/>
          <w:szCs w:val="22"/>
          <w:lang w:eastAsia="zh-CN"/>
        </w:rPr>
        <w:t>cell</w:t>
      </w:r>
      <w:r w:rsidR="00B24749">
        <w:rPr>
          <w:rFonts w:ascii="Times New Roman" w:hAnsi="Times New Roman" w:hint="eastAsia"/>
          <w:sz w:val="22"/>
          <w:szCs w:val="22"/>
          <w:lang w:eastAsia="zh-CN"/>
        </w:rPr>
        <w:t xml:space="preserve"> as barred.</w:t>
      </w:r>
    </w:p>
    <w:p w14:paraId="627F6A03" w14:textId="69298F36" w:rsidR="00A128F2" w:rsidRDefault="00A128F2" w:rsidP="00A128F2">
      <w:pPr>
        <w:rPr>
          <w:rFonts w:ascii="Times New Roman" w:hAnsi="Times New Roman"/>
          <w:sz w:val="22"/>
          <w:szCs w:val="22"/>
          <w:lang w:eastAsia="zh-CN"/>
        </w:rPr>
      </w:pPr>
      <w:r>
        <w:rPr>
          <w:rFonts w:ascii="Times New Roman" w:hAnsi="Times New Roman" w:hint="eastAsia"/>
          <w:sz w:val="22"/>
          <w:szCs w:val="22"/>
          <w:lang w:eastAsia="zh-CN"/>
        </w:rPr>
        <w:t>One issue should be discussed is the validity of the WUS configuration, since the UE may moves among cells</w:t>
      </w:r>
      <w:r w:rsidR="00736BA7">
        <w:rPr>
          <w:rFonts w:ascii="Times New Roman" w:hAnsi="Times New Roman" w:hint="eastAsia"/>
          <w:sz w:val="22"/>
          <w:szCs w:val="22"/>
          <w:lang w:eastAsia="zh-CN"/>
        </w:rPr>
        <w:t xml:space="preserve">, </w:t>
      </w:r>
      <w:r>
        <w:rPr>
          <w:rFonts w:ascii="Times New Roman" w:hAnsi="Times New Roman" w:hint="eastAsia"/>
          <w:sz w:val="22"/>
          <w:szCs w:val="22"/>
          <w:lang w:eastAsia="zh-CN"/>
        </w:rPr>
        <w:t xml:space="preserve">and </w:t>
      </w:r>
      <w:r w:rsidR="00736BA7">
        <w:rPr>
          <w:rFonts w:ascii="Times New Roman" w:hAnsi="Times New Roman" w:hint="eastAsia"/>
          <w:sz w:val="22"/>
          <w:szCs w:val="22"/>
          <w:lang w:eastAsia="zh-CN"/>
        </w:rPr>
        <w:t xml:space="preserve">not all of the cells are anchor cells and </w:t>
      </w:r>
      <w:r w:rsidR="00A1787C">
        <w:rPr>
          <w:rFonts w:ascii="Times New Roman" w:hAnsi="Times New Roman" w:hint="eastAsia"/>
          <w:sz w:val="22"/>
          <w:szCs w:val="22"/>
          <w:lang w:eastAsia="zh-CN"/>
        </w:rPr>
        <w:t xml:space="preserve">even </w:t>
      </w:r>
      <w:r w:rsidR="00736BA7">
        <w:rPr>
          <w:rFonts w:ascii="Times New Roman" w:hAnsi="Times New Roman" w:hint="eastAsia"/>
          <w:sz w:val="22"/>
          <w:szCs w:val="22"/>
          <w:lang w:eastAsia="zh-CN"/>
        </w:rPr>
        <w:t xml:space="preserve">for an anchor cell it may not broadcast </w:t>
      </w:r>
      <w:r w:rsidR="00FF4F26">
        <w:rPr>
          <w:rFonts w:ascii="Times New Roman" w:hAnsi="Times New Roman" w:hint="eastAsia"/>
          <w:sz w:val="22"/>
          <w:szCs w:val="22"/>
          <w:lang w:eastAsia="zh-CN"/>
        </w:rPr>
        <w:t xml:space="preserve">the new SIB to provide WUS </w:t>
      </w:r>
      <w:r w:rsidR="00FF4F26">
        <w:rPr>
          <w:rFonts w:ascii="Times New Roman" w:hAnsi="Times New Roman"/>
          <w:sz w:val="22"/>
          <w:szCs w:val="22"/>
          <w:lang w:eastAsia="zh-CN"/>
        </w:rPr>
        <w:t>configuration</w:t>
      </w:r>
      <w:r w:rsidR="00FF4F26">
        <w:rPr>
          <w:rFonts w:ascii="Times New Roman" w:hAnsi="Times New Roman" w:hint="eastAsia"/>
          <w:sz w:val="22"/>
          <w:szCs w:val="22"/>
          <w:lang w:eastAsia="zh-CN"/>
        </w:rPr>
        <w:t xml:space="preserve"> of NES cell(s). From our point of </w:t>
      </w:r>
      <w:r w:rsidR="00FF4F26">
        <w:rPr>
          <w:rFonts w:ascii="Times New Roman" w:hAnsi="Times New Roman"/>
          <w:sz w:val="22"/>
          <w:szCs w:val="22"/>
          <w:lang w:eastAsia="zh-CN"/>
        </w:rPr>
        <w:t>view</w:t>
      </w:r>
      <w:r w:rsidR="00FF4F26">
        <w:rPr>
          <w:rFonts w:ascii="Times New Roman" w:hAnsi="Times New Roman" w:hint="eastAsia"/>
          <w:sz w:val="22"/>
          <w:szCs w:val="22"/>
          <w:lang w:eastAsia="zh-CN"/>
        </w:rPr>
        <w:t>, it</w:t>
      </w:r>
      <w:r w:rsidR="00FF4F26">
        <w:rPr>
          <w:rFonts w:ascii="Times New Roman" w:hAnsi="Times New Roman"/>
          <w:sz w:val="22"/>
          <w:szCs w:val="22"/>
          <w:lang w:eastAsia="zh-CN"/>
        </w:rPr>
        <w:t>’</w:t>
      </w:r>
      <w:r w:rsidR="00FF4F26">
        <w:rPr>
          <w:rFonts w:ascii="Times New Roman" w:hAnsi="Times New Roman" w:hint="eastAsia"/>
          <w:sz w:val="22"/>
          <w:szCs w:val="22"/>
          <w:lang w:eastAsia="zh-CN"/>
        </w:rPr>
        <w:t xml:space="preserve">s reasonable that the WUS </w:t>
      </w:r>
      <w:r w:rsidR="00FF4F26">
        <w:rPr>
          <w:rFonts w:ascii="Times New Roman" w:hAnsi="Times New Roman"/>
          <w:sz w:val="22"/>
          <w:szCs w:val="22"/>
          <w:lang w:eastAsia="zh-CN"/>
        </w:rPr>
        <w:t>configuration</w:t>
      </w:r>
      <w:r w:rsidR="00FF4F26">
        <w:rPr>
          <w:rFonts w:ascii="Times New Roman" w:hAnsi="Times New Roman" w:hint="eastAsia"/>
          <w:sz w:val="22"/>
          <w:szCs w:val="22"/>
          <w:lang w:eastAsia="zh-CN"/>
        </w:rPr>
        <w:t xml:space="preserve"> is semi</w:t>
      </w:r>
      <w:r w:rsidR="00A1787C">
        <w:rPr>
          <w:rFonts w:ascii="Times New Roman" w:hAnsi="Times New Roman" w:hint="eastAsia"/>
          <w:sz w:val="22"/>
          <w:szCs w:val="22"/>
          <w:lang w:eastAsia="zh-CN"/>
        </w:rPr>
        <w:t>-</w:t>
      </w:r>
      <w:r w:rsidR="00FF4F26">
        <w:rPr>
          <w:rFonts w:ascii="Times New Roman" w:hAnsi="Times New Roman" w:hint="eastAsia"/>
          <w:sz w:val="22"/>
          <w:szCs w:val="22"/>
          <w:lang w:eastAsia="zh-CN"/>
        </w:rPr>
        <w:t>s</w:t>
      </w:r>
      <w:r w:rsidR="00A1787C">
        <w:rPr>
          <w:rFonts w:ascii="Times New Roman" w:hAnsi="Times New Roman" w:hint="eastAsia"/>
          <w:sz w:val="22"/>
          <w:szCs w:val="22"/>
          <w:lang w:eastAsia="zh-CN"/>
        </w:rPr>
        <w:t>ta</w:t>
      </w:r>
      <w:r w:rsidR="00FF4F26">
        <w:rPr>
          <w:rFonts w:ascii="Times New Roman" w:hAnsi="Times New Roman" w:hint="eastAsia"/>
          <w:sz w:val="22"/>
          <w:szCs w:val="22"/>
          <w:lang w:eastAsia="zh-CN"/>
        </w:rPr>
        <w:t xml:space="preserve">tic, </w:t>
      </w:r>
      <w:r w:rsidR="00A1787C">
        <w:rPr>
          <w:rFonts w:ascii="Times New Roman" w:hAnsi="Times New Roman" w:hint="eastAsia"/>
          <w:sz w:val="22"/>
          <w:szCs w:val="22"/>
          <w:lang w:eastAsia="zh-CN"/>
        </w:rPr>
        <w:t xml:space="preserve">therefore, the UE can treat the WUS configuration as valid unless the network </w:t>
      </w:r>
      <w:r w:rsidR="00AB6BA7">
        <w:rPr>
          <w:rFonts w:ascii="Times New Roman" w:hAnsi="Times New Roman" w:hint="eastAsia"/>
          <w:sz w:val="22"/>
          <w:szCs w:val="22"/>
          <w:lang w:eastAsia="zh-CN"/>
        </w:rPr>
        <w:t xml:space="preserve">indicated a </w:t>
      </w:r>
      <w:r w:rsidR="00AB6BA7">
        <w:rPr>
          <w:rFonts w:ascii="Times New Roman" w:hAnsi="Times New Roman"/>
          <w:sz w:val="22"/>
          <w:szCs w:val="22"/>
          <w:lang w:eastAsia="zh-CN"/>
        </w:rPr>
        <w:t>system</w:t>
      </w:r>
      <w:r w:rsidR="00AB6BA7">
        <w:rPr>
          <w:rFonts w:ascii="Times New Roman" w:hAnsi="Times New Roman" w:hint="eastAsia"/>
          <w:sz w:val="22"/>
          <w:szCs w:val="22"/>
          <w:lang w:eastAsia="zh-CN"/>
        </w:rPr>
        <w:t xml:space="preserve"> information updating.</w:t>
      </w:r>
    </w:p>
    <w:p w14:paraId="0237E5B3" w14:textId="3BE910B8" w:rsidR="00AB6BA7" w:rsidRDefault="00AB6BA7" w:rsidP="00AB6BA7">
      <w:pPr>
        <w:ind w:left="992" w:hangingChars="496" w:hanging="992"/>
        <w:rPr>
          <w:rFonts w:ascii="Times New Roman" w:eastAsiaTheme="minorEastAsia" w:hAnsi="Times New Roman"/>
          <w:b/>
          <w:bCs/>
          <w:lang w:val="en-US" w:eastAsia="zh-CN"/>
        </w:rPr>
      </w:pPr>
      <w:r w:rsidRPr="00AB6BA7">
        <w:rPr>
          <w:rFonts w:ascii="Times New Roman" w:eastAsiaTheme="minorEastAsia" w:hAnsi="Times New Roman" w:hint="eastAsia"/>
          <w:b/>
          <w:bCs/>
          <w:lang w:val="en-US" w:eastAsia="zh-CN"/>
        </w:rPr>
        <w:t xml:space="preserve">Proposal </w:t>
      </w:r>
      <w:r w:rsidR="00C61DE3">
        <w:rPr>
          <w:rFonts w:ascii="Times New Roman" w:eastAsiaTheme="minorEastAsia" w:hAnsi="Times New Roman" w:hint="eastAsia"/>
          <w:b/>
          <w:bCs/>
          <w:lang w:val="en-US" w:eastAsia="zh-CN"/>
        </w:rPr>
        <w:t>5</w:t>
      </w:r>
      <w:r w:rsidRPr="00AB6BA7">
        <w:rPr>
          <w:rFonts w:ascii="Times New Roman" w:eastAsiaTheme="minorEastAsia" w:hAnsi="Times New Roman" w:hint="eastAsia"/>
          <w:b/>
          <w:bCs/>
          <w:lang w:val="en-US" w:eastAsia="zh-CN"/>
        </w:rPr>
        <w:t xml:space="preserve">: The UE treats the WUS configuration as valid during its mobility unless indicated by the </w:t>
      </w:r>
      <w:r w:rsidRPr="00AB6BA7">
        <w:rPr>
          <w:rFonts w:ascii="Times New Roman" w:eastAsiaTheme="minorEastAsia" w:hAnsi="Times New Roman"/>
          <w:b/>
          <w:bCs/>
          <w:lang w:val="en-US" w:eastAsia="zh-CN"/>
        </w:rPr>
        <w:t>network</w:t>
      </w:r>
      <w:r w:rsidRPr="00AB6BA7">
        <w:rPr>
          <w:rFonts w:ascii="Times New Roman" w:eastAsiaTheme="minorEastAsia" w:hAnsi="Times New Roman" w:hint="eastAsia"/>
          <w:b/>
          <w:bCs/>
          <w:lang w:val="en-US" w:eastAsia="zh-CN"/>
        </w:rPr>
        <w:t xml:space="preserve"> for system information updating.</w:t>
      </w:r>
    </w:p>
    <w:bookmarkEnd w:id="3"/>
    <w:p w14:paraId="0EDA0EF3" w14:textId="77777777" w:rsidR="003F754F" w:rsidRDefault="00404910">
      <w:pPr>
        <w:pStyle w:val="1"/>
      </w:pPr>
      <w:r>
        <w:rPr>
          <w:lang w:eastAsia="zh-CN"/>
        </w:rPr>
        <w:lastRenderedPageBreak/>
        <w:t>Conclusions</w:t>
      </w:r>
    </w:p>
    <w:p w14:paraId="3A1DA325" w14:textId="6D60ADAD" w:rsidR="00013080" w:rsidRDefault="00404910" w:rsidP="00450441">
      <w:pPr>
        <w:rPr>
          <w:rFonts w:ascii="Times New Roman" w:hAnsi="Times New Roman"/>
          <w:sz w:val="22"/>
          <w:szCs w:val="22"/>
          <w:lang w:eastAsia="zh-CN"/>
        </w:rPr>
      </w:pPr>
      <w:r>
        <w:rPr>
          <w:rFonts w:ascii="Times New Roman" w:hAnsi="Times New Roman"/>
          <w:sz w:val="22"/>
          <w:szCs w:val="22"/>
          <w:lang w:eastAsia="zh-CN"/>
        </w:rPr>
        <w:t>In this contribution, w</w:t>
      </w:r>
      <w:r w:rsidR="00D4394C">
        <w:rPr>
          <w:rFonts w:ascii="Times New Roman" w:hAnsi="Times New Roman"/>
          <w:sz w:val="22"/>
          <w:szCs w:val="22"/>
          <w:lang w:eastAsia="zh-CN"/>
        </w:rPr>
        <w:t>e analyse</w:t>
      </w:r>
      <w:r w:rsidR="007806F3" w:rsidRPr="007806F3">
        <w:t xml:space="preserve"> </w:t>
      </w:r>
      <w:r w:rsidR="007806F3" w:rsidRPr="007806F3">
        <w:rPr>
          <w:rFonts w:ascii="Times New Roman" w:hAnsi="Times New Roman"/>
          <w:sz w:val="22"/>
          <w:szCs w:val="22"/>
          <w:lang w:eastAsia="zh-CN"/>
        </w:rPr>
        <w:t>the OD-SIB1</w:t>
      </w:r>
      <w:r w:rsidR="00006B38">
        <w:rPr>
          <w:rFonts w:ascii="Times New Roman" w:hAnsi="Times New Roman" w:hint="eastAsia"/>
          <w:sz w:val="22"/>
          <w:szCs w:val="22"/>
          <w:lang w:eastAsia="zh-CN"/>
        </w:rPr>
        <w:t xml:space="preserve"> related open issues</w:t>
      </w:r>
      <w:r w:rsidR="00E5504A">
        <w:rPr>
          <w:rFonts w:ascii="Times New Roman" w:eastAsiaTheme="minorEastAsia" w:hAnsi="Times New Roman" w:hint="eastAsia"/>
          <w:sz w:val="22"/>
          <w:szCs w:val="22"/>
          <w:lang w:eastAsia="zh-CN"/>
        </w:rPr>
        <w:t xml:space="preserve"> </w:t>
      </w:r>
      <w:r w:rsidR="00D4394C">
        <w:rPr>
          <w:rFonts w:ascii="Times New Roman" w:hAnsi="Times New Roman"/>
          <w:sz w:val="22"/>
          <w:szCs w:val="22"/>
          <w:lang w:eastAsia="zh-CN"/>
        </w:rPr>
        <w:t xml:space="preserve">, following are the </w:t>
      </w:r>
      <w:r w:rsidR="00D4394C">
        <w:rPr>
          <w:rFonts w:ascii="Times New Roman" w:hAnsi="Times New Roman" w:hint="eastAsia"/>
          <w:sz w:val="22"/>
          <w:szCs w:val="22"/>
          <w:lang w:eastAsia="zh-CN"/>
        </w:rPr>
        <w:t>proposals</w:t>
      </w:r>
      <w:r w:rsidR="006147F6">
        <w:rPr>
          <w:rFonts w:ascii="Times New Roman" w:hAnsi="Times New Roman" w:hint="eastAsia"/>
          <w:sz w:val="22"/>
          <w:szCs w:val="22"/>
          <w:lang w:eastAsia="zh-CN"/>
        </w:rPr>
        <w:t xml:space="preserve"> and observations</w:t>
      </w:r>
      <w:r w:rsidR="00D4394C">
        <w:rPr>
          <w:rFonts w:ascii="Times New Roman" w:hAnsi="Times New Roman" w:hint="eastAsia"/>
          <w:sz w:val="22"/>
          <w:szCs w:val="22"/>
          <w:lang w:eastAsia="zh-CN"/>
        </w:rPr>
        <w:t>:</w:t>
      </w:r>
    </w:p>
    <w:p w14:paraId="41634FA4" w14:textId="77777777" w:rsidR="00103F3D" w:rsidRPr="00EF73F1" w:rsidRDefault="00103F3D" w:rsidP="00103F3D">
      <w:pPr>
        <w:ind w:left="992" w:hangingChars="496" w:hanging="992"/>
        <w:rPr>
          <w:rFonts w:ascii="Times New Roman" w:eastAsiaTheme="minorEastAsia" w:hAnsi="Times New Roman"/>
          <w:b/>
          <w:bCs/>
          <w:lang w:eastAsia="zh-CN"/>
        </w:rPr>
      </w:pPr>
      <w:r w:rsidRPr="00EF73F1">
        <w:rPr>
          <w:rFonts w:ascii="Times New Roman" w:eastAsiaTheme="minorEastAsia" w:hAnsi="Times New Roman" w:hint="eastAsia"/>
          <w:b/>
          <w:bCs/>
          <w:lang w:eastAsia="zh-CN"/>
        </w:rPr>
        <w:t xml:space="preserve">Proposal 1: </w:t>
      </w:r>
      <w:r w:rsidRPr="00EF73F1">
        <w:rPr>
          <w:rFonts w:ascii="Times New Roman" w:eastAsiaTheme="minorEastAsia" w:hAnsi="Times New Roman"/>
          <w:b/>
          <w:bCs/>
          <w:lang w:eastAsia="zh-CN"/>
        </w:rPr>
        <w:t>For Rel-19 NES UE in RRC_CONNECTED, if searchSpaceSIB1 is configured and SIB1 is not broadcasting</w:t>
      </w:r>
      <w:r w:rsidRPr="00EF73F1">
        <w:rPr>
          <w:rFonts w:ascii="Times New Roman" w:eastAsiaTheme="minorEastAsia" w:hAnsi="Times New Roman" w:hint="eastAsia"/>
          <w:b/>
          <w:bCs/>
          <w:lang w:eastAsia="zh-CN"/>
        </w:rPr>
        <w:t>:</w:t>
      </w:r>
    </w:p>
    <w:p w14:paraId="19F31E3F" w14:textId="3F16AE02" w:rsidR="00103F3D" w:rsidRPr="00EF73F1" w:rsidRDefault="00103F3D" w:rsidP="00103F3D">
      <w:pPr>
        <w:pStyle w:val="af5"/>
        <w:numPr>
          <w:ilvl w:val="0"/>
          <w:numId w:val="44"/>
        </w:numPr>
        <w:spacing w:before="120" w:after="120"/>
        <w:rPr>
          <w:rFonts w:ascii="Times New Roman" w:eastAsiaTheme="minorEastAsia" w:hAnsi="Times New Roman"/>
          <w:b/>
          <w:bCs/>
          <w:lang w:eastAsia="zh-CN"/>
        </w:rPr>
      </w:pPr>
      <w:r w:rsidRPr="00EF73F1">
        <w:rPr>
          <w:rFonts w:ascii="Times New Roman" w:eastAsiaTheme="minorEastAsia" w:hAnsi="Times New Roman"/>
          <w:b/>
          <w:bCs/>
          <w:lang w:eastAsia="zh-CN"/>
        </w:rPr>
        <w:t>T</w:t>
      </w:r>
      <w:r w:rsidRPr="00EF73F1">
        <w:rPr>
          <w:rFonts w:ascii="Times New Roman" w:eastAsiaTheme="minorEastAsia" w:hAnsi="Times New Roman" w:hint="eastAsia"/>
          <w:b/>
          <w:bCs/>
          <w:lang w:eastAsia="zh-CN"/>
        </w:rPr>
        <w:t>he NES UE</w:t>
      </w:r>
      <w:r>
        <w:rPr>
          <w:rFonts w:ascii="Times New Roman" w:eastAsiaTheme="minorEastAsia" w:hAnsi="Times New Roman" w:hint="eastAsia"/>
          <w:b/>
          <w:bCs/>
          <w:lang w:eastAsia="zh-CN"/>
        </w:rPr>
        <w:t xml:space="preserve"> triggers</w:t>
      </w:r>
      <w:r w:rsidRPr="00EF73F1">
        <w:rPr>
          <w:rFonts w:ascii="Times New Roman" w:eastAsiaTheme="minorEastAsia" w:hAnsi="Times New Roman" w:hint="eastAsia"/>
          <w:b/>
          <w:bCs/>
          <w:lang w:eastAsia="zh-CN"/>
        </w:rPr>
        <w:t xml:space="preserve"> OD-SIB1 </w:t>
      </w:r>
      <w:r>
        <w:rPr>
          <w:rFonts w:ascii="Times New Roman" w:eastAsiaTheme="minorEastAsia" w:hAnsi="Times New Roman" w:hint="eastAsia"/>
          <w:b/>
          <w:bCs/>
          <w:lang w:eastAsia="zh-CN"/>
        </w:rPr>
        <w:t xml:space="preserve">procedure as in RRC_IDLE/INACTIVE state, </w:t>
      </w:r>
      <w:r w:rsidRPr="00EF73F1">
        <w:rPr>
          <w:rFonts w:ascii="Times New Roman" w:eastAsiaTheme="minorEastAsia" w:hAnsi="Times New Roman" w:hint="eastAsia"/>
          <w:b/>
          <w:bCs/>
          <w:lang w:eastAsia="zh-CN"/>
        </w:rPr>
        <w:t xml:space="preserve">based </w:t>
      </w:r>
      <w:r w:rsidRPr="00EF73F1">
        <w:rPr>
          <w:rFonts w:ascii="Times New Roman" w:eastAsiaTheme="minorEastAsia" w:hAnsi="Times New Roman"/>
          <w:b/>
          <w:bCs/>
          <w:lang w:eastAsia="zh-CN"/>
        </w:rPr>
        <w:t>on the</w:t>
      </w:r>
      <w:r w:rsidRPr="00EF73F1">
        <w:rPr>
          <w:rFonts w:ascii="Times New Roman" w:eastAsiaTheme="minorEastAsia" w:hAnsi="Times New Roman" w:hint="eastAsia"/>
          <w:b/>
          <w:bCs/>
          <w:lang w:eastAsia="zh-CN"/>
        </w:rPr>
        <w:t xml:space="preserve"> stored WUS configuration </w:t>
      </w:r>
      <w:r w:rsidR="00577EF1">
        <w:rPr>
          <w:rFonts w:ascii="Times New Roman" w:eastAsiaTheme="minorEastAsia" w:hAnsi="Times New Roman" w:hint="eastAsia"/>
          <w:b/>
          <w:bCs/>
          <w:lang w:eastAsia="zh-CN"/>
        </w:rPr>
        <w:t xml:space="preserve">acquired </w:t>
      </w:r>
      <w:r w:rsidRPr="00EF73F1">
        <w:rPr>
          <w:rFonts w:ascii="Times New Roman" w:eastAsiaTheme="minorEastAsia" w:hAnsi="Times New Roman" w:hint="eastAsia"/>
          <w:b/>
          <w:bCs/>
          <w:lang w:eastAsia="zh-CN"/>
        </w:rPr>
        <w:t>from Cell A or NES cell;</w:t>
      </w:r>
    </w:p>
    <w:p w14:paraId="1EDC1E4C" w14:textId="77777777" w:rsidR="00103F3D" w:rsidRPr="00EF73F1" w:rsidRDefault="00103F3D" w:rsidP="00103F3D">
      <w:pPr>
        <w:pStyle w:val="af5"/>
        <w:numPr>
          <w:ilvl w:val="0"/>
          <w:numId w:val="44"/>
        </w:numPr>
        <w:spacing w:before="120" w:after="120"/>
        <w:rPr>
          <w:rFonts w:ascii="Times New Roman" w:eastAsiaTheme="minorEastAsia" w:hAnsi="Times New Roman"/>
          <w:b/>
          <w:bCs/>
          <w:lang w:eastAsia="zh-CN"/>
        </w:rPr>
      </w:pPr>
      <w:r w:rsidRPr="00EF73F1">
        <w:rPr>
          <w:rFonts w:ascii="Times New Roman" w:eastAsiaTheme="minorEastAsia" w:hAnsi="Times New Roman" w:hint="eastAsia"/>
          <w:b/>
          <w:bCs/>
          <w:lang w:eastAsia="zh-CN"/>
        </w:rPr>
        <w:t>It</w:t>
      </w:r>
      <w:r w:rsidRPr="00EF73F1">
        <w:rPr>
          <w:rFonts w:ascii="Times New Roman" w:eastAsiaTheme="minorEastAsia" w:hAnsi="Times New Roman"/>
          <w:b/>
          <w:bCs/>
          <w:lang w:eastAsia="zh-CN"/>
        </w:rPr>
        <w:t>’</w:t>
      </w:r>
      <w:r w:rsidRPr="00EF73F1">
        <w:rPr>
          <w:rFonts w:ascii="Times New Roman" w:eastAsiaTheme="minorEastAsia" w:hAnsi="Times New Roman" w:hint="eastAsia"/>
          <w:b/>
          <w:bCs/>
          <w:lang w:eastAsia="zh-CN"/>
        </w:rPr>
        <w:t xml:space="preserve">s </w:t>
      </w:r>
      <w:r w:rsidRPr="00EF73F1">
        <w:rPr>
          <w:rFonts w:ascii="Times New Roman" w:eastAsiaTheme="minorEastAsia" w:hAnsi="Times New Roman"/>
          <w:b/>
          <w:bCs/>
          <w:lang w:eastAsia="zh-CN"/>
        </w:rPr>
        <w:t>network</w:t>
      </w:r>
      <w:r w:rsidRPr="00EF73F1">
        <w:rPr>
          <w:rFonts w:ascii="Times New Roman" w:eastAsiaTheme="minorEastAsia" w:hAnsi="Times New Roman" w:hint="eastAsia"/>
          <w:b/>
          <w:bCs/>
          <w:lang w:eastAsia="zh-CN"/>
        </w:rPr>
        <w:t xml:space="preserve"> </w:t>
      </w:r>
      <w:r w:rsidRPr="00EF73F1">
        <w:rPr>
          <w:rFonts w:ascii="Times New Roman" w:eastAsiaTheme="minorEastAsia" w:hAnsi="Times New Roman"/>
          <w:b/>
          <w:bCs/>
          <w:lang w:eastAsia="zh-CN"/>
        </w:rPr>
        <w:t>implementation</w:t>
      </w:r>
      <w:r w:rsidRPr="00EF73F1">
        <w:rPr>
          <w:rFonts w:ascii="Times New Roman" w:eastAsiaTheme="minorEastAsia" w:hAnsi="Times New Roman" w:hint="eastAsia"/>
          <w:b/>
          <w:bCs/>
          <w:lang w:eastAsia="zh-CN"/>
        </w:rPr>
        <w:t xml:space="preserve"> on how to deliver SIB1 to the RRC_CONNECTED NES UE, e.g., via broadcasting or dedicated RRC signalling.</w:t>
      </w:r>
    </w:p>
    <w:p w14:paraId="7D83010E" w14:textId="77777777" w:rsidR="00103F3D" w:rsidRPr="00103F3D" w:rsidRDefault="00103F3D" w:rsidP="00103F3D">
      <w:pPr>
        <w:ind w:left="992" w:hangingChars="496" w:hanging="992"/>
        <w:rPr>
          <w:rFonts w:ascii="Times New Roman" w:eastAsiaTheme="minorEastAsia" w:hAnsi="Times New Roman"/>
          <w:b/>
          <w:bCs/>
          <w:lang w:eastAsia="zh-CN"/>
        </w:rPr>
      </w:pPr>
      <w:r w:rsidRPr="0078498D">
        <w:rPr>
          <w:rFonts w:ascii="Times New Roman" w:eastAsiaTheme="minorEastAsia" w:hAnsi="Times New Roman" w:hint="eastAsia"/>
          <w:b/>
          <w:bCs/>
          <w:lang w:eastAsia="zh-CN"/>
        </w:rPr>
        <w:t>Proposal 2: In case a</w:t>
      </w:r>
      <w:r w:rsidRPr="0078498D">
        <w:rPr>
          <w:rFonts w:ascii="Times New Roman" w:eastAsiaTheme="minorEastAsia" w:hAnsi="Times New Roman"/>
          <w:b/>
          <w:bCs/>
          <w:lang w:eastAsia="zh-CN"/>
        </w:rPr>
        <w:t xml:space="preserve"> UE has SIB1 request configuration of a cell and before transmitting UL WUS and detects a SSB where K_SSB&gt;=24 for FR1 or K_SSB&gt;=13 for FR2,</w:t>
      </w:r>
      <w:r>
        <w:rPr>
          <w:rFonts w:ascii="Times New Roman" w:eastAsiaTheme="minorEastAsia" w:hAnsi="Times New Roman" w:hint="eastAsia"/>
          <w:b/>
          <w:bCs/>
          <w:lang w:eastAsia="zh-CN"/>
        </w:rPr>
        <w:t xml:space="preserve"> the UE can </w:t>
      </w:r>
      <w:r>
        <w:rPr>
          <w:rFonts w:ascii="Times New Roman" w:eastAsiaTheme="minorEastAsia" w:hAnsi="Times New Roman"/>
          <w:b/>
          <w:bCs/>
          <w:lang w:eastAsia="zh-CN"/>
        </w:rPr>
        <w:t>perform</w:t>
      </w:r>
      <w:r>
        <w:rPr>
          <w:rFonts w:ascii="Times New Roman" w:eastAsiaTheme="minorEastAsia" w:hAnsi="Times New Roman" w:hint="eastAsia"/>
          <w:b/>
          <w:bCs/>
          <w:lang w:eastAsia="zh-CN"/>
        </w:rPr>
        <w:t xml:space="preserve"> blind detection on SIB1 to confirm whether SIB1 is broadcasted or not before triggering OD-SIB1 request, and there</w:t>
      </w:r>
      <w:r>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s no need to introduce </w:t>
      </w:r>
      <w:r>
        <w:rPr>
          <w:rFonts w:ascii="Times New Roman" w:eastAsiaTheme="minorEastAsia" w:hAnsi="Times New Roman"/>
          <w:b/>
          <w:bCs/>
          <w:lang w:eastAsia="zh-CN"/>
        </w:rPr>
        <w:t>explicit</w:t>
      </w:r>
      <w:r>
        <w:rPr>
          <w:rFonts w:ascii="Times New Roman" w:eastAsiaTheme="minorEastAsia" w:hAnsi="Times New Roman" w:hint="eastAsia"/>
          <w:b/>
          <w:bCs/>
          <w:lang w:eastAsia="zh-CN"/>
        </w:rPr>
        <w:t xml:space="preserve"> indication for OD-SIB1 broadcasting status.</w:t>
      </w:r>
    </w:p>
    <w:p w14:paraId="25CC5FD0" w14:textId="77777777" w:rsidR="00103F3D" w:rsidRDefault="00103F3D" w:rsidP="00103F3D">
      <w:pPr>
        <w:ind w:left="992" w:hangingChars="496" w:hanging="992"/>
        <w:rPr>
          <w:rFonts w:ascii="Times New Roman" w:eastAsiaTheme="minorEastAsia" w:hAnsi="Times New Roman"/>
          <w:b/>
          <w:bCs/>
          <w:lang w:eastAsia="zh-CN"/>
        </w:rPr>
      </w:pPr>
      <w:r w:rsidRPr="00D55567">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3:</w:t>
      </w:r>
      <w:r w:rsidRPr="00D55567">
        <w:rPr>
          <w:rFonts w:ascii="Times New Roman" w:eastAsiaTheme="minorEastAsia" w:hAnsi="Times New Roman" w:hint="eastAsia"/>
          <w:b/>
          <w:bCs/>
          <w:lang w:val="en-US" w:eastAsia="zh-CN"/>
        </w:rPr>
        <w:t xml:space="preserve"> The </w:t>
      </w:r>
      <w:r w:rsidRPr="00BB3F47">
        <w:rPr>
          <w:rFonts w:ascii="Times New Roman" w:eastAsiaTheme="minorEastAsia" w:hAnsi="Times New Roman" w:hint="eastAsia"/>
          <w:b/>
          <w:bCs/>
          <w:lang w:eastAsia="zh-CN"/>
        </w:rPr>
        <w:t>maximum number of</w:t>
      </w:r>
      <w:r>
        <w:rPr>
          <w:rFonts w:ascii="Times New Roman" w:eastAsiaTheme="minorEastAsia" w:hAnsi="Times New Roman" w:hint="eastAsia"/>
          <w:b/>
          <w:bCs/>
          <w:lang w:eastAsia="zh-CN"/>
        </w:rPr>
        <w:t xml:space="preserve"> configured</w:t>
      </w:r>
      <w:r w:rsidRPr="00BB3F47">
        <w:rPr>
          <w:rFonts w:ascii="Times New Roman" w:eastAsiaTheme="minorEastAsia" w:hAnsi="Times New Roman" w:hint="eastAsia"/>
          <w:b/>
          <w:bCs/>
          <w:lang w:eastAsia="zh-CN"/>
        </w:rPr>
        <w:t xml:space="preserve"> inter frequency cells can be considered as the maximum  number of WUS configuration, i.e., 16.</w:t>
      </w:r>
    </w:p>
    <w:p w14:paraId="2C846D6E" w14:textId="77777777" w:rsidR="00103F3D" w:rsidRPr="00C61DE3" w:rsidRDefault="00103F3D" w:rsidP="00103F3D">
      <w:pPr>
        <w:rPr>
          <w:rFonts w:ascii="Times New Roman" w:eastAsiaTheme="minorEastAsia" w:hAnsi="Times New Roman"/>
          <w:b/>
          <w:bCs/>
          <w:lang w:eastAsia="zh-CN"/>
        </w:rPr>
      </w:pPr>
      <w:r w:rsidRPr="00C61DE3">
        <w:rPr>
          <w:rFonts w:ascii="Times New Roman" w:eastAsiaTheme="minorEastAsia" w:hAnsi="Times New Roman" w:hint="eastAsia"/>
          <w:b/>
          <w:bCs/>
          <w:lang w:eastAsia="zh-CN"/>
        </w:rPr>
        <w:t>Proposal 4: WUS configuration is cell specific.</w:t>
      </w:r>
    </w:p>
    <w:p w14:paraId="6F66D7A5" w14:textId="77777777" w:rsidR="00103F3D" w:rsidRDefault="00103F3D" w:rsidP="00103F3D">
      <w:pPr>
        <w:ind w:left="992" w:hangingChars="496" w:hanging="992"/>
        <w:rPr>
          <w:rFonts w:ascii="Times New Roman" w:eastAsiaTheme="minorEastAsia" w:hAnsi="Times New Roman"/>
          <w:b/>
          <w:bCs/>
          <w:lang w:val="en-US" w:eastAsia="zh-CN"/>
        </w:rPr>
      </w:pPr>
      <w:r w:rsidRPr="00AB6BA7">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5</w:t>
      </w:r>
      <w:r w:rsidRPr="00AB6BA7">
        <w:rPr>
          <w:rFonts w:ascii="Times New Roman" w:eastAsiaTheme="minorEastAsia" w:hAnsi="Times New Roman" w:hint="eastAsia"/>
          <w:b/>
          <w:bCs/>
          <w:lang w:val="en-US" w:eastAsia="zh-CN"/>
        </w:rPr>
        <w:t xml:space="preserve">: The UE treats the WUS configuration as valid during its mobility unless indicated by the </w:t>
      </w:r>
      <w:r w:rsidRPr="00AB6BA7">
        <w:rPr>
          <w:rFonts w:ascii="Times New Roman" w:eastAsiaTheme="minorEastAsia" w:hAnsi="Times New Roman"/>
          <w:b/>
          <w:bCs/>
          <w:lang w:val="en-US" w:eastAsia="zh-CN"/>
        </w:rPr>
        <w:t>network</w:t>
      </w:r>
      <w:r w:rsidRPr="00AB6BA7">
        <w:rPr>
          <w:rFonts w:ascii="Times New Roman" w:eastAsiaTheme="minorEastAsia" w:hAnsi="Times New Roman" w:hint="eastAsia"/>
          <w:b/>
          <w:bCs/>
          <w:lang w:val="en-US" w:eastAsia="zh-CN"/>
        </w:rPr>
        <w:t xml:space="preserve"> for system information updating.</w:t>
      </w:r>
    </w:p>
    <w:p w14:paraId="51B76106" w14:textId="77777777" w:rsidR="003F754F" w:rsidRDefault="00404910">
      <w:pPr>
        <w:pStyle w:val="1"/>
      </w:pPr>
      <w:r>
        <w:t>References</w:t>
      </w:r>
    </w:p>
    <w:p w14:paraId="13C5D937" w14:textId="13AB5237" w:rsidR="002257BB" w:rsidRPr="0027518E" w:rsidRDefault="002257BB" w:rsidP="002257BB">
      <w:pPr>
        <w:pStyle w:val="af5"/>
        <w:numPr>
          <w:ilvl w:val="0"/>
          <w:numId w:val="6"/>
        </w:numPr>
        <w:rPr>
          <w:rFonts w:ascii="Times New Roman" w:eastAsiaTheme="minorEastAsia" w:hAnsi="Times New Roman"/>
          <w:lang w:eastAsia="zh-CN"/>
        </w:rPr>
      </w:pPr>
      <w:r w:rsidRPr="0027518E">
        <w:rPr>
          <w:rFonts w:ascii="Times New Roman" w:eastAsiaTheme="minorEastAsia" w:hAnsi="Times New Roman"/>
          <w:lang w:eastAsia="zh-CN"/>
        </w:rPr>
        <w:t>RP-234065, New WID: Enhancements of network energy savings for NR, 3GPP TSG RAN Meeting #102</w:t>
      </w:r>
      <w:r w:rsidRPr="0027518E">
        <w:rPr>
          <w:rFonts w:ascii="Times New Roman" w:eastAsiaTheme="minorEastAsia" w:hAnsi="Times New Roman" w:hint="eastAsia"/>
          <w:lang w:eastAsia="zh-CN"/>
        </w:rPr>
        <w:t>;</w:t>
      </w:r>
    </w:p>
    <w:p w14:paraId="497B83DE" w14:textId="193B5151" w:rsidR="002257BB" w:rsidRPr="00982343" w:rsidRDefault="002257BB" w:rsidP="002257BB">
      <w:pPr>
        <w:pStyle w:val="af5"/>
        <w:numPr>
          <w:ilvl w:val="0"/>
          <w:numId w:val="6"/>
        </w:numPr>
        <w:rPr>
          <w:rFonts w:ascii="Times New Roman" w:eastAsiaTheme="minorEastAsia" w:hAnsi="Times New Roman"/>
          <w:lang w:eastAsia="zh-CN"/>
        </w:rPr>
      </w:pPr>
      <w:r w:rsidRPr="00982343">
        <w:rPr>
          <w:rFonts w:ascii="Times New Roman" w:eastAsiaTheme="minorEastAsia" w:hAnsi="Times New Roman"/>
          <w:lang w:eastAsia="zh-CN"/>
        </w:rPr>
        <w:t>RP-242354, Revised WID: Enhancements of network energy savings for NR, 3GPP TSG RAN Meeting #105</w:t>
      </w:r>
      <w:r w:rsidRPr="00982343">
        <w:rPr>
          <w:rFonts w:ascii="Times New Roman" w:eastAsiaTheme="minorEastAsia" w:hAnsi="Times New Roman" w:hint="eastAsia"/>
          <w:lang w:eastAsia="zh-CN"/>
        </w:rPr>
        <w:t>;</w:t>
      </w:r>
    </w:p>
    <w:p w14:paraId="4E8E51CD" w14:textId="081072A6" w:rsidR="008221C3" w:rsidRDefault="00A8116D" w:rsidP="008221C3">
      <w:pPr>
        <w:pStyle w:val="af5"/>
        <w:numPr>
          <w:ilvl w:val="0"/>
          <w:numId w:val="6"/>
        </w:numPr>
        <w:rPr>
          <w:rFonts w:ascii="Times New Roman" w:hAnsi="Times New Roman"/>
          <w:lang w:eastAsia="zh-CN"/>
        </w:rPr>
      </w:pPr>
      <w:r w:rsidRPr="00A8116D">
        <w:rPr>
          <w:rFonts w:ascii="Times New Roman" w:hAnsi="Times New Roman"/>
          <w:lang w:eastAsia="zh-CN"/>
        </w:rPr>
        <w:t>Report of 3GPP TSG RAN WG2 meeting #129</w:t>
      </w:r>
      <w:r>
        <w:rPr>
          <w:rFonts w:ascii="Times New Roman" w:hAnsi="Times New Roman" w:hint="eastAsia"/>
          <w:lang w:eastAsia="zh-CN"/>
        </w:rPr>
        <w:t>;</w:t>
      </w:r>
    </w:p>
    <w:p w14:paraId="22830699" w14:textId="353E47FA" w:rsidR="00A8116D" w:rsidRDefault="00A8116D" w:rsidP="008221C3">
      <w:pPr>
        <w:pStyle w:val="af5"/>
        <w:numPr>
          <w:ilvl w:val="0"/>
          <w:numId w:val="6"/>
        </w:numPr>
        <w:rPr>
          <w:rFonts w:ascii="Times New Roman" w:hAnsi="Times New Roman"/>
          <w:lang w:eastAsia="zh-CN"/>
        </w:rPr>
      </w:pPr>
      <w:r>
        <w:rPr>
          <w:rFonts w:ascii="Times New Roman" w:hAnsi="Times New Roman" w:hint="eastAsia"/>
          <w:lang w:eastAsia="zh-CN"/>
        </w:rPr>
        <w:t>TS 38.331;</w:t>
      </w:r>
    </w:p>
    <w:p w14:paraId="40961BB9" w14:textId="74ADEF33" w:rsidR="000F2CEC" w:rsidRPr="000F2CEC" w:rsidRDefault="000F2CEC" w:rsidP="000F2CEC">
      <w:pPr>
        <w:pStyle w:val="af5"/>
        <w:numPr>
          <w:ilvl w:val="0"/>
          <w:numId w:val="6"/>
        </w:numPr>
        <w:rPr>
          <w:rFonts w:ascii="Times New Roman" w:hAnsi="Times New Roman" w:hint="eastAsia"/>
          <w:lang w:eastAsia="zh-CN"/>
        </w:rPr>
      </w:pPr>
      <w:r w:rsidRPr="00A8116D">
        <w:rPr>
          <w:rFonts w:ascii="Times New Roman" w:hAnsi="Times New Roman"/>
          <w:lang w:eastAsia="zh-CN"/>
        </w:rPr>
        <w:t>Report of 3GPP TSG RAN WG2 meeting #12</w:t>
      </w:r>
      <w:r>
        <w:rPr>
          <w:rFonts w:ascii="Times New Roman" w:hAnsi="Times New Roman" w:hint="eastAsia"/>
          <w:lang w:eastAsia="zh-CN"/>
        </w:rPr>
        <w:t>7bis</w:t>
      </w:r>
      <w:r>
        <w:rPr>
          <w:rFonts w:ascii="Times New Roman" w:hAnsi="Times New Roman" w:hint="eastAsia"/>
          <w:lang w:eastAsia="zh-CN"/>
        </w:rPr>
        <w:t>;</w:t>
      </w:r>
    </w:p>
    <w:p w14:paraId="297D8344" w14:textId="7CC89ABB" w:rsidR="00ED2A03" w:rsidRPr="00FB24D8" w:rsidRDefault="00FB24D8" w:rsidP="00FB24D8">
      <w:pPr>
        <w:pStyle w:val="af5"/>
        <w:numPr>
          <w:ilvl w:val="0"/>
          <w:numId w:val="6"/>
        </w:numPr>
        <w:rPr>
          <w:rFonts w:ascii="Times New Roman" w:eastAsiaTheme="minorEastAsia" w:hAnsi="Times New Roman"/>
          <w:lang w:eastAsia="zh-CN"/>
        </w:rPr>
      </w:pPr>
      <w:r w:rsidRPr="00FB24D8">
        <w:rPr>
          <w:rFonts w:ascii="Times New Roman" w:hAnsi="Times New Roman"/>
          <w:lang w:eastAsia="zh-CN"/>
        </w:rPr>
        <w:t>Draft Report of 3GPP TSG RAN WG1 #120 v0.3.0</w:t>
      </w:r>
      <w:r w:rsidRPr="00FB24D8">
        <w:rPr>
          <w:rFonts w:ascii="Times New Roman" w:hAnsi="Times New Roman"/>
          <w:lang w:eastAsia="zh-CN"/>
        </w:rPr>
        <w:tab/>
        <w:t>(Athens, Greece, February 17th – 21st, 2025)</w:t>
      </w:r>
      <w:r>
        <w:rPr>
          <w:rFonts w:ascii="Times New Roman" w:hAnsi="Times New Roman" w:hint="eastAsia"/>
          <w:lang w:eastAsia="zh-CN"/>
        </w:rPr>
        <w:t>.</w:t>
      </w:r>
    </w:p>
    <w:sectPr w:rsidR="00ED2A03" w:rsidRPr="00FB24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F1AB1" w14:textId="77777777" w:rsidR="005C647C" w:rsidRDefault="005C647C">
      <w:pPr>
        <w:spacing w:after="0"/>
      </w:pPr>
      <w:r>
        <w:separator/>
      </w:r>
    </w:p>
  </w:endnote>
  <w:endnote w:type="continuationSeparator" w:id="0">
    <w:p w14:paraId="53E2D4AA" w14:textId="77777777" w:rsidR="005C647C" w:rsidRDefault="005C6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ËÎÌå"/>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9B60" w14:textId="77777777" w:rsidR="005C647C" w:rsidRDefault="005C647C">
      <w:pPr>
        <w:spacing w:after="0"/>
      </w:pPr>
      <w:r>
        <w:separator/>
      </w:r>
    </w:p>
  </w:footnote>
  <w:footnote w:type="continuationSeparator" w:id="0">
    <w:p w14:paraId="1893B3C9" w14:textId="77777777" w:rsidR="005C647C" w:rsidRDefault="005C64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153194"/>
    <w:multiLevelType w:val="hybridMultilevel"/>
    <w:tmpl w:val="5BD8FD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C9844C1"/>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9A378A"/>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3C14D63"/>
    <w:multiLevelType w:val="hybridMultilevel"/>
    <w:tmpl w:val="FC40B4CC"/>
    <w:lvl w:ilvl="0" w:tplc="E6BEC9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3EC52FA"/>
    <w:multiLevelType w:val="multilevel"/>
    <w:tmpl w:val="D5687C5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F12F6B"/>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4A84267"/>
    <w:multiLevelType w:val="hybridMultilevel"/>
    <w:tmpl w:val="B9905B3E"/>
    <w:lvl w:ilvl="0" w:tplc="E8326C5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21" w15:restartNumberingAfterBreak="0">
    <w:nsid w:val="36010ADE"/>
    <w:multiLevelType w:val="multilevel"/>
    <w:tmpl w:val="68BEBDC4"/>
    <w:lvl w:ilvl="0">
      <w:start w:val="1"/>
      <w:numFmt w:val="decimal"/>
      <w:lvlText w:val="[%1]"/>
      <w:lvlJc w:val="left"/>
      <w:pPr>
        <w:tabs>
          <w:tab w:val="left" w:pos="360"/>
        </w:tabs>
        <w:ind w:left="357" w:hanging="357"/>
      </w:pPr>
      <w:rPr>
        <w:rFonts w:ascii="Times New Roman" w:hAnsi="Times New Roman" w:cs="Times New Roman"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2"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DA402D9"/>
    <w:multiLevelType w:val="hybridMultilevel"/>
    <w:tmpl w:val="A7C235AC"/>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AE192B"/>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4A346E05"/>
    <w:multiLevelType w:val="hybridMultilevel"/>
    <w:tmpl w:val="02B07C72"/>
    <w:lvl w:ilvl="0" w:tplc="8E9C92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674B5E"/>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5F9B008D"/>
    <w:multiLevelType w:val="hybridMultilevel"/>
    <w:tmpl w:val="0FE6700A"/>
    <w:lvl w:ilvl="0" w:tplc="4B9AB7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57750887">
    <w:abstractNumId w:val="13"/>
  </w:num>
  <w:num w:numId="2" w16cid:durableId="1658069507">
    <w:abstractNumId w:val="34"/>
  </w:num>
  <w:num w:numId="3" w16cid:durableId="2017229197">
    <w:abstractNumId w:val="24"/>
  </w:num>
  <w:num w:numId="4" w16cid:durableId="496848667">
    <w:abstractNumId w:val="33"/>
  </w:num>
  <w:num w:numId="5" w16cid:durableId="1471752926">
    <w:abstractNumId w:val="23"/>
  </w:num>
  <w:num w:numId="6" w16cid:durableId="1060248803">
    <w:abstractNumId w:val="21"/>
  </w:num>
  <w:num w:numId="7" w16cid:durableId="1521551594">
    <w:abstractNumId w:val="16"/>
  </w:num>
  <w:num w:numId="8" w16cid:durableId="385030267">
    <w:abstractNumId w:val="13"/>
  </w:num>
  <w:num w:numId="9" w16cid:durableId="1616710758">
    <w:abstractNumId w:val="9"/>
    <w:lvlOverride w:ilvl="0">
      <w:startOverride w:val="1"/>
    </w:lvlOverride>
    <w:lvlOverride w:ilvl="1"/>
    <w:lvlOverride w:ilvl="2"/>
    <w:lvlOverride w:ilvl="3"/>
    <w:lvlOverride w:ilvl="4"/>
    <w:lvlOverride w:ilvl="5"/>
    <w:lvlOverride w:ilvl="6"/>
    <w:lvlOverride w:ilvl="7"/>
    <w:lvlOverride w:ilvl="8"/>
  </w:num>
  <w:num w:numId="10" w16cid:durableId="1168597407">
    <w:abstractNumId w:val="26"/>
  </w:num>
  <w:num w:numId="11" w16cid:durableId="623581430">
    <w:abstractNumId w:val="10"/>
  </w:num>
  <w:num w:numId="12" w16cid:durableId="724373019">
    <w:abstractNumId w:val="15"/>
  </w:num>
  <w:num w:numId="13" w16cid:durableId="1634169915">
    <w:abstractNumId w:val="13"/>
  </w:num>
  <w:num w:numId="14" w16cid:durableId="5406755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13"/>
  </w:num>
  <w:num w:numId="16" w16cid:durableId="119688865">
    <w:abstractNumId w:val="13"/>
  </w:num>
  <w:num w:numId="17" w16cid:durableId="12733714">
    <w:abstractNumId w:val="13"/>
  </w:num>
  <w:num w:numId="18" w16cid:durableId="1086029270">
    <w:abstractNumId w:val="13"/>
  </w:num>
  <w:num w:numId="19" w16cid:durableId="454448714">
    <w:abstractNumId w:val="13"/>
  </w:num>
  <w:num w:numId="20" w16cid:durableId="9740227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2"/>
  </w:num>
  <w:num w:numId="22" w16cid:durableId="485319254">
    <w:abstractNumId w:val="28"/>
  </w:num>
  <w:num w:numId="23" w16cid:durableId="169418893">
    <w:abstractNumId w:val="35"/>
  </w:num>
  <w:num w:numId="24" w16cid:durableId="364063212">
    <w:abstractNumId w:val="18"/>
  </w:num>
  <w:num w:numId="25" w16cid:durableId="2072734072">
    <w:abstractNumId w:val="36"/>
  </w:num>
  <w:num w:numId="26" w16cid:durableId="983465098">
    <w:abstractNumId w:val="30"/>
  </w:num>
  <w:num w:numId="27" w16cid:durableId="1629162704">
    <w:abstractNumId w:val="17"/>
  </w:num>
  <w:num w:numId="28" w16cid:durableId="2039427622">
    <w:abstractNumId w:val="14"/>
  </w:num>
  <w:num w:numId="29" w16cid:durableId="900477757">
    <w:abstractNumId w:val="4"/>
  </w:num>
  <w:num w:numId="30" w16cid:durableId="969479707">
    <w:abstractNumId w:val="25"/>
  </w:num>
  <w:num w:numId="31" w16cid:durableId="1833714701">
    <w:abstractNumId w:val="18"/>
    <w:lvlOverride w:ilvl="0">
      <w:startOverride w:val="1"/>
    </w:lvlOverride>
  </w:num>
  <w:num w:numId="32" w16cid:durableId="2080396209">
    <w:abstractNumId w:val="6"/>
  </w:num>
  <w:num w:numId="33" w16cid:durableId="1250886369">
    <w:abstractNumId w:val="32"/>
  </w:num>
  <w:num w:numId="34" w16cid:durableId="1365399479">
    <w:abstractNumId w:val="7"/>
  </w:num>
  <w:num w:numId="35" w16cid:durableId="1051461946">
    <w:abstractNumId w:val="27"/>
  </w:num>
  <w:num w:numId="36" w16cid:durableId="683553012">
    <w:abstractNumId w:val="37"/>
  </w:num>
  <w:num w:numId="37" w16cid:durableId="1031416990">
    <w:abstractNumId w:val="8"/>
  </w:num>
  <w:num w:numId="38" w16cid:durableId="258147442">
    <w:abstractNumId w:val="31"/>
  </w:num>
  <w:num w:numId="39" w16cid:durableId="1894729458">
    <w:abstractNumId w:val="11"/>
  </w:num>
  <w:num w:numId="40" w16cid:durableId="36441500">
    <w:abstractNumId w:val="29"/>
  </w:num>
  <w:num w:numId="41" w16cid:durableId="2050648015">
    <w:abstractNumId w:val="5"/>
  </w:num>
  <w:num w:numId="42" w16cid:durableId="84227842">
    <w:abstractNumId w:val="12"/>
  </w:num>
  <w:num w:numId="43" w16cid:durableId="1441024294">
    <w:abstractNumId w:val="22"/>
  </w:num>
  <w:num w:numId="44" w16cid:durableId="1609923778">
    <w:abstractNumId w:val="20"/>
  </w:num>
  <w:num w:numId="45" w16cid:durableId="1588149186">
    <w:abstractNumId w:val="19"/>
  </w:num>
  <w:num w:numId="46" w16cid:durableId="817107849">
    <w:abstractNumId w:val="1"/>
  </w:num>
  <w:num w:numId="47" w16cid:durableId="2045666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638"/>
    <w:rsid w:val="00006B38"/>
    <w:rsid w:val="00006C2E"/>
    <w:rsid w:val="00007EC6"/>
    <w:rsid w:val="0001023B"/>
    <w:rsid w:val="000103E5"/>
    <w:rsid w:val="0001149E"/>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394F"/>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47937"/>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76A"/>
    <w:rsid w:val="00093A38"/>
    <w:rsid w:val="00093DB2"/>
    <w:rsid w:val="00094964"/>
    <w:rsid w:val="00095EC9"/>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1FCF"/>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A44"/>
    <w:rsid w:val="000D7C6A"/>
    <w:rsid w:val="000E11A6"/>
    <w:rsid w:val="000E2829"/>
    <w:rsid w:val="000E40B4"/>
    <w:rsid w:val="000E49DA"/>
    <w:rsid w:val="000E4EF8"/>
    <w:rsid w:val="000E5A77"/>
    <w:rsid w:val="000E5E4F"/>
    <w:rsid w:val="000E7224"/>
    <w:rsid w:val="000E7E0B"/>
    <w:rsid w:val="000F003B"/>
    <w:rsid w:val="000F1F27"/>
    <w:rsid w:val="000F2595"/>
    <w:rsid w:val="000F2CEC"/>
    <w:rsid w:val="000F3114"/>
    <w:rsid w:val="000F387E"/>
    <w:rsid w:val="000F433F"/>
    <w:rsid w:val="000F4E5D"/>
    <w:rsid w:val="000F5052"/>
    <w:rsid w:val="000F7383"/>
    <w:rsid w:val="000F776D"/>
    <w:rsid w:val="000F7E1A"/>
    <w:rsid w:val="00100727"/>
    <w:rsid w:val="0010159D"/>
    <w:rsid w:val="00101C13"/>
    <w:rsid w:val="00102017"/>
    <w:rsid w:val="00102890"/>
    <w:rsid w:val="00102B50"/>
    <w:rsid w:val="001035CF"/>
    <w:rsid w:val="00103F3D"/>
    <w:rsid w:val="00103FD9"/>
    <w:rsid w:val="00105382"/>
    <w:rsid w:val="00105EE4"/>
    <w:rsid w:val="00106D41"/>
    <w:rsid w:val="0010746E"/>
    <w:rsid w:val="0011158C"/>
    <w:rsid w:val="0011229B"/>
    <w:rsid w:val="00112453"/>
    <w:rsid w:val="00114C47"/>
    <w:rsid w:val="00115D19"/>
    <w:rsid w:val="00116505"/>
    <w:rsid w:val="0011672A"/>
    <w:rsid w:val="00117213"/>
    <w:rsid w:val="00117456"/>
    <w:rsid w:val="001207AA"/>
    <w:rsid w:val="00120849"/>
    <w:rsid w:val="00120DC5"/>
    <w:rsid w:val="0012180D"/>
    <w:rsid w:val="00122D33"/>
    <w:rsid w:val="00123824"/>
    <w:rsid w:val="0012397B"/>
    <w:rsid w:val="00123BA3"/>
    <w:rsid w:val="00123DCF"/>
    <w:rsid w:val="001252CC"/>
    <w:rsid w:val="0012694D"/>
    <w:rsid w:val="00127966"/>
    <w:rsid w:val="00130400"/>
    <w:rsid w:val="00132920"/>
    <w:rsid w:val="00133797"/>
    <w:rsid w:val="00133A74"/>
    <w:rsid w:val="0013410C"/>
    <w:rsid w:val="00134C49"/>
    <w:rsid w:val="0013511F"/>
    <w:rsid w:val="001359EF"/>
    <w:rsid w:val="00136C38"/>
    <w:rsid w:val="00136C50"/>
    <w:rsid w:val="00137680"/>
    <w:rsid w:val="00137923"/>
    <w:rsid w:val="00143E05"/>
    <w:rsid w:val="00144014"/>
    <w:rsid w:val="001443A3"/>
    <w:rsid w:val="001466B2"/>
    <w:rsid w:val="00147252"/>
    <w:rsid w:val="0014763D"/>
    <w:rsid w:val="00147C53"/>
    <w:rsid w:val="00150212"/>
    <w:rsid w:val="00153160"/>
    <w:rsid w:val="0015335B"/>
    <w:rsid w:val="00153726"/>
    <w:rsid w:val="00154396"/>
    <w:rsid w:val="001544A7"/>
    <w:rsid w:val="0015516D"/>
    <w:rsid w:val="0015541B"/>
    <w:rsid w:val="001554EF"/>
    <w:rsid w:val="001561D9"/>
    <w:rsid w:val="00156E48"/>
    <w:rsid w:val="0015783B"/>
    <w:rsid w:val="00157AAC"/>
    <w:rsid w:val="00160055"/>
    <w:rsid w:val="001600B9"/>
    <w:rsid w:val="00162012"/>
    <w:rsid w:val="00162453"/>
    <w:rsid w:val="001625D3"/>
    <w:rsid w:val="00162732"/>
    <w:rsid w:val="001645B9"/>
    <w:rsid w:val="00164CE2"/>
    <w:rsid w:val="001658EF"/>
    <w:rsid w:val="00166AA5"/>
    <w:rsid w:val="001672A9"/>
    <w:rsid w:val="00167DA4"/>
    <w:rsid w:val="0017187C"/>
    <w:rsid w:val="0017201E"/>
    <w:rsid w:val="00172326"/>
    <w:rsid w:val="00172FD7"/>
    <w:rsid w:val="001735B1"/>
    <w:rsid w:val="0017485A"/>
    <w:rsid w:val="00174BF6"/>
    <w:rsid w:val="00174C32"/>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6764"/>
    <w:rsid w:val="001873FA"/>
    <w:rsid w:val="0018760F"/>
    <w:rsid w:val="0019003C"/>
    <w:rsid w:val="00190A16"/>
    <w:rsid w:val="00191A21"/>
    <w:rsid w:val="00192715"/>
    <w:rsid w:val="00193523"/>
    <w:rsid w:val="00193724"/>
    <w:rsid w:val="00193C1F"/>
    <w:rsid w:val="0019455D"/>
    <w:rsid w:val="00194CD0"/>
    <w:rsid w:val="00195C95"/>
    <w:rsid w:val="0019774F"/>
    <w:rsid w:val="001A04FC"/>
    <w:rsid w:val="001A0F7B"/>
    <w:rsid w:val="001A1A69"/>
    <w:rsid w:val="001A3890"/>
    <w:rsid w:val="001A3BB0"/>
    <w:rsid w:val="001A4980"/>
    <w:rsid w:val="001A4A8B"/>
    <w:rsid w:val="001A581E"/>
    <w:rsid w:val="001B03D8"/>
    <w:rsid w:val="001B3099"/>
    <w:rsid w:val="001B7811"/>
    <w:rsid w:val="001C232B"/>
    <w:rsid w:val="001C2C6E"/>
    <w:rsid w:val="001C2C95"/>
    <w:rsid w:val="001C350D"/>
    <w:rsid w:val="001C3ADA"/>
    <w:rsid w:val="001C45E7"/>
    <w:rsid w:val="001C4BA8"/>
    <w:rsid w:val="001C4FAC"/>
    <w:rsid w:val="001C50DD"/>
    <w:rsid w:val="001C62C0"/>
    <w:rsid w:val="001C72A6"/>
    <w:rsid w:val="001D0189"/>
    <w:rsid w:val="001D01F0"/>
    <w:rsid w:val="001D15D8"/>
    <w:rsid w:val="001D197B"/>
    <w:rsid w:val="001D2E00"/>
    <w:rsid w:val="001D4C3A"/>
    <w:rsid w:val="001D5F4E"/>
    <w:rsid w:val="001D6B20"/>
    <w:rsid w:val="001D6F14"/>
    <w:rsid w:val="001D78ED"/>
    <w:rsid w:val="001E0650"/>
    <w:rsid w:val="001E0BFB"/>
    <w:rsid w:val="001E1D0A"/>
    <w:rsid w:val="001E1E31"/>
    <w:rsid w:val="001E2D16"/>
    <w:rsid w:val="001E323F"/>
    <w:rsid w:val="001E35D7"/>
    <w:rsid w:val="001E4947"/>
    <w:rsid w:val="001E525C"/>
    <w:rsid w:val="001E5272"/>
    <w:rsid w:val="001E6D56"/>
    <w:rsid w:val="001F168B"/>
    <w:rsid w:val="001F2662"/>
    <w:rsid w:val="001F3697"/>
    <w:rsid w:val="001F3B84"/>
    <w:rsid w:val="001F3D7C"/>
    <w:rsid w:val="001F4257"/>
    <w:rsid w:val="001F42A4"/>
    <w:rsid w:val="001F45B0"/>
    <w:rsid w:val="001F48FC"/>
    <w:rsid w:val="001F4D04"/>
    <w:rsid w:val="001F4E19"/>
    <w:rsid w:val="001F51FC"/>
    <w:rsid w:val="001F5D82"/>
    <w:rsid w:val="0020028B"/>
    <w:rsid w:val="002010AD"/>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CD"/>
    <w:rsid w:val="002129AC"/>
    <w:rsid w:val="00212AFB"/>
    <w:rsid w:val="0021381E"/>
    <w:rsid w:val="002143C5"/>
    <w:rsid w:val="002153FF"/>
    <w:rsid w:val="00216D14"/>
    <w:rsid w:val="002176BF"/>
    <w:rsid w:val="00217703"/>
    <w:rsid w:val="0022046A"/>
    <w:rsid w:val="00220CE6"/>
    <w:rsid w:val="00221269"/>
    <w:rsid w:val="002212C3"/>
    <w:rsid w:val="0022466C"/>
    <w:rsid w:val="002257BB"/>
    <w:rsid w:val="00225E9B"/>
    <w:rsid w:val="0022606D"/>
    <w:rsid w:val="00227673"/>
    <w:rsid w:val="00230146"/>
    <w:rsid w:val="00230269"/>
    <w:rsid w:val="00231E57"/>
    <w:rsid w:val="00233757"/>
    <w:rsid w:val="00236135"/>
    <w:rsid w:val="002364A3"/>
    <w:rsid w:val="0023771C"/>
    <w:rsid w:val="00237B96"/>
    <w:rsid w:val="00237E17"/>
    <w:rsid w:val="002403F2"/>
    <w:rsid w:val="0024119F"/>
    <w:rsid w:val="00243EC4"/>
    <w:rsid w:val="00245CE8"/>
    <w:rsid w:val="002476D0"/>
    <w:rsid w:val="0025065E"/>
    <w:rsid w:val="0025073B"/>
    <w:rsid w:val="002513C0"/>
    <w:rsid w:val="002525DC"/>
    <w:rsid w:val="0025331A"/>
    <w:rsid w:val="00253C66"/>
    <w:rsid w:val="00253D53"/>
    <w:rsid w:val="00255B27"/>
    <w:rsid w:val="00257B5C"/>
    <w:rsid w:val="002607C0"/>
    <w:rsid w:val="00260BFB"/>
    <w:rsid w:val="002622AB"/>
    <w:rsid w:val="002625AA"/>
    <w:rsid w:val="00263079"/>
    <w:rsid w:val="002650B3"/>
    <w:rsid w:val="002664FD"/>
    <w:rsid w:val="002666C6"/>
    <w:rsid w:val="00267DD9"/>
    <w:rsid w:val="002701BA"/>
    <w:rsid w:val="002712D1"/>
    <w:rsid w:val="0027272C"/>
    <w:rsid w:val="00272C5C"/>
    <w:rsid w:val="00272DE7"/>
    <w:rsid w:val="002732F0"/>
    <w:rsid w:val="00273821"/>
    <w:rsid w:val="00273A72"/>
    <w:rsid w:val="00274788"/>
    <w:rsid w:val="002748F7"/>
    <w:rsid w:val="0027518E"/>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59DB"/>
    <w:rsid w:val="0028627F"/>
    <w:rsid w:val="002866EF"/>
    <w:rsid w:val="00291AB3"/>
    <w:rsid w:val="00291D64"/>
    <w:rsid w:val="002923E2"/>
    <w:rsid w:val="00292FB6"/>
    <w:rsid w:val="0029342A"/>
    <w:rsid w:val="00293D64"/>
    <w:rsid w:val="0029471A"/>
    <w:rsid w:val="00294800"/>
    <w:rsid w:val="00294E0B"/>
    <w:rsid w:val="00295394"/>
    <w:rsid w:val="00295528"/>
    <w:rsid w:val="00295C42"/>
    <w:rsid w:val="002962F6"/>
    <w:rsid w:val="00296AF9"/>
    <w:rsid w:val="00297349"/>
    <w:rsid w:val="00297FCD"/>
    <w:rsid w:val="002A06FA"/>
    <w:rsid w:val="002A09A8"/>
    <w:rsid w:val="002A1A39"/>
    <w:rsid w:val="002A1CC6"/>
    <w:rsid w:val="002A2890"/>
    <w:rsid w:val="002A2EB7"/>
    <w:rsid w:val="002A353D"/>
    <w:rsid w:val="002A4FA6"/>
    <w:rsid w:val="002A5937"/>
    <w:rsid w:val="002A5B73"/>
    <w:rsid w:val="002A6310"/>
    <w:rsid w:val="002A733A"/>
    <w:rsid w:val="002A79F1"/>
    <w:rsid w:val="002B1533"/>
    <w:rsid w:val="002B1F97"/>
    <w:rsid w:val="002B2093"/>
    <w:rsid w:val="002B26B1"/>
    <w:rsid w:val="002B28A2"/>
    <w:rsid w:val="002B3195"/>
    <w:rsid w:val="002B4B1A"/>
    <w:rsid w:val="002B5D9D"/>
    <w:rsid w:val="002B61AF"/>
    <w:rsid w:val="002B6458"/>
    <w:rsid w:val="002B6965"/>
    <w:rsid w:val="002B6C7E"/>
    <w:rsid w:val="002B7B3F"/>
    <w:rsid w:val="002C064F"/>
    <w:rsid w:val="002C0C5A"/>
    <w:rsid w:val="002C0EAB"/>
    <w:rsid w:val="002C0EC7"/>
    <w:rsid w:val="002C1DD4"/>
    <w:rsid w:val="002C2863"/>
    <w:rsid w:val="002C2AF9"/>
    <w:rsid w:val="002C3F63"/>
    <w:rsid w:val="002C494B"/>
    <w:rsid w:val="002C53BF"/>
    <w:rsid w:val="002C56C8"/>
    <w:rsid w:val="002C6985"/>
    <w:rsid w:val="002C6B76"/>
    <w:rsid w:val="002C75D3"/>
    <w:rsid w:val="002D02CB"/>
    <w:rsid w:val="002D0699"/>
    <w:rsid w:val="002D2BD6"/>
    <w:rsid w:val="002D2FA3"/>
    <w:rsid w:val="002D581D"/>
    <w:rsid w:val="002D59B0"/>
    <w:rsid w:val="002D59E6"/>
    <w:rsid w:val="002D5E94"/>
    <w:rsid w:val="002D6500"/>
    <w:rsid w:val="002D71E2"/>
    <w:rsid w:val="002D7228"/>
    <w:rsid w:val="002E0CC7"/>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1E62"/>
    <w:rsid w:val="0030342F"/>
    <w:rsid w:val="003036EA"/>
    <w:rsid w:val="003042CC"/>
    <w:rsid w:val="0030559A"/>
    <w:rsid w:val="00305BAE"/>
    <w:rsid w:val="00305F23"/>
    <w:rsid w:val="003107FE"/>
    <w:rsid w:val="00311756"/>
    <w:rsid w:val="00311F7E"/>
    <w:rsid w:val="003126F4"/>
    <w:rsid w:val="00312A6E"/>
    <w:rsid w:val="00312DE3"/>
    <w:rsid w:val="00313B13"/>
    <w:rsid w:val="003153BC"/>
    <w:rsid w:val="00315925"/>
    <w:rsid w:val="0031637A"/>
    <w:rsid w:val="003165BD"/>
    <w:rsid w:val="003172DC"/>
    <w:rsid w:val="00320DCA"/>
    <w:rsid w:val="00321154"/>
    <w:rsid w:val="003213AB"/>
    <w:rsid w:val="003214EA"/>
    <w:rsid w:val="003216F2"/>
    <w:rsid w:val="0032239B"/>
    <w:rsid w:val="0032249F"/>
    <w:rsid w:val="003226E7"/>
    <w:rsid w:val="00323187"/>
    <w:rsid w:val="00324499"/>
    <w:rsid w:val="00324E00"/>
    <w:rsid w:val="003259FA"/>
    <w:rsid w:val="00325DA0"/>
    <w:rsid w:val="00325E07"/>
    <w:rsid w:val="00326069"/>
    <w:rsid w:val="00326241"/>
    <w:rsid w:val="0032626E"/>
    <w:rsid w:val="00326283"/>
    <w:rsid w:val="00326507"/>
    <w:rsid w:val="0032686E"/>
    <w:rsid w:val="003269ED"/>
    <w:rsid w:val="0032725A"/>
    <w:rsid w:val="00327279"/>
    <w:rsid w:val="00331E26"/>
    <w:rsid w:val="00331FE4"/>
    <w:rsid w:val="00332730"/>
    <w:rsid w:val="00332D40"/>
    <w:rsid w:val="00333AE9"/>
    <w:rsid w:val="00333D81"/>
    <w:rsid w:val="00334231"/>
    <w:rsid w:val="003350D9"/>
    <w:rsid w:val="00340466"/>
    <w:rsid w:val="003408E8"/>
    <w:rsid w:val="00341047"/>
    <w:rsid w:val="003411FF"/>
    <w:rsid w:val="0034135B"/>
    <w:rsid w:val="00341490"/>
    <w:rsid w:val="00341592"/>
    <w:rsid w:val="00343095"/>
    <w:rsid w:val="003468B8"/>
    <w:rsid w:val="003471B2"/>
    <w:rsid w:val="0034785F"/>
    <w:rsid w:val="00347B6B"/>
    <w:rsid w:val="00347CA3"/>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1DF"/>
    <w:rsid w:val="00375985"/>
    <w:rsid w:val="00377915"/>
    <w:rsid w:val="00377B2C"/>
    <w:rsid w:val="00380617"/>
    <w:rsid w:val="00380A6A"/>
    <w:rsid w:val="00380E93"/>
    <w:rsid w:val="00380F85"/>
    <w:rsid w:val="00381EFD"/>
    <w:rsid w:val="00382884"/>
    <w:rsid w:val="003837E4"/>
    <w:rsid w:val="00383B0A"/>
    <w:rsid w:val="00383BA6"/>
    <w:rsid w:val="00384A0C"/>
    <w:rsid w:val="003866C6"/>
    <w:rsid w:val="00386867"/>
    <w:rsid w:val="0038730D"/>
    <w:rsid w:val="00390C10"/>
    <w:rsid w:val="0039120D"/>
    <w:rsid w:val="00391D8E"/>
    <w:rsid w:val="00392B0D"/>
    <w:rsid w:val="00392EC0"/>
    <w:rsid w:val="00393B5C"/>
    <w:rsid w:val="0039496A"/>
    <w:rsid w:val="00394AA2"/>
    <w:rsid w:val="00394E75"/>
    <w:rsid w:val="00395606"/>
    <w:rsid w:val="00395841"/>
    <w:rsid w:val="00395843"/>
    <w:rsid w:val="00395D91"/>
    <w:rsid w:val="00395E28"/>
    <w:rsid w:val="003962B6"/>
    <w:rsid w:val="003A014E"/>
    <w:rsid w:val="003A0881"/>
    <w:rsid w:val="003A08DF"/>
    <w:rsid w:val="003A0F1A"/>
    <w:rsid w:val="003A417A"/>
    <w:rsid w:val="003A4862"/>
    <w:rsid w:val="003A504C"/>
    <w:rsid w:val="003A57BB"/>
    <w:rsid w:val="003A595E"/>
    <w:rsid w:val="003A6442"/>
    <w:rsid w:val="003A6844"/>
    <w:rsid w:val="003B01E4"/>
    <w:rsid w:val="003B102D"/>
    <w:rsid w:val="003B2016"/>
    <w:rsid w:val="003B301F"/>
    <w:rsid w:val="003B3E00"/>
    <w:rsid w:val="003B48BB"/>
    <w:rsid w:val="003B53E7"/>
    <w:rsid w:val="003B58D2"/>
    <w:rsid w:val="003B5946"/>
    <w:rsid w:val="003B6DCA"/>
    <w:rsid w:val="003B77A1"/>
    <w:rsid w:val="003C01CB"/>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E7A94"/>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5C31"/>
    <w:rsid w:val="003F6492"/>
    <w:rsid w:val="003F659D"/>
    <w:rsid w:val="003F683F"/>
    <w:rsid w:val="003F754F"/>
    <w:rsid w:val="00401855"/>
    <w:rsid w:val="00401F0F"/>
    <w:rsid w:val="004024E5"/>
    <w:rsid w:val="00402E04"/>
    <w:rsid w:val="00403354"/>
    <w:rsid w:val="0040341B"/>
    <w:rsid w:val="00403EFA"/>
    <w:rsid w:val="00404910"/>
    <w:rsid w:val="00405187"/>
    <w:rsid w:val="004063C9"/>
    <w:rsid w:val="00406789"/>
    <w:rsid w:val="004068B1"/>
    <w:rsid w:val="004101AE"/>
    <w:rsid w:val="00410E00"/>
    <w:rsid w:val="004115D6"/>
    <w:rsid w:val="00411B83"/>
    <w:rsid w:val="004123FF"/>
    <w:rsid w:val="004126A1"/>
    <w:rsid w:val="00413084"/>
    <w:rsid w:val="00413D76"/>
    <w:rsid w:val="00414377"/>
    <w:rsid w:val="004147F1"/>
    <w:rsid w:val="00414A77"/>
    <w:rsid w:val="00415BA7"/>
    <w:rsid w:val="004162F2"/>
    <w:rsid w:val="00416AFD"/>
    <w:rsid w:val="00416B58"/>
    <w:rsid w:val="004174F0"/>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AD6"/>
    <w:rsid w:val="00450E13"/>
    <w:rsid w:val="004512C5"/>
    <w:rsid w:val="004513CE"/>
    <w:rsid w:val="004514F9"/>
    <w:rsid w:val="00454593"/>
    <w:rsid w:val="00455158"/>
    <w:rsid w:val="004579C7"/>
    <w:rsid w:val="00460E63"/>
    <w:rsid w:val="00462FD4"/>
    <w:rsid w:val="00464A2A"/>
    <w:rsid w:val="00464C3B"/>
    <w:rsid w:val="00465DD3"/>
    <w:rsid w:val="00466BF2"/>
    <w:rsid w:val="00467084"/>
    <w:rsid w:val="00467512"/>
    <w:rsid w:val="00470C7A"/>
    <w:rsid w:val="004723AF"/>
    <w:rsid w:val="0047267C"/>
    <w:rsid w:val="00473FAE"/>
    <w:rsid w:val="00474BBB"/>
    <w:rsid w:val="0047518F"/>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49D2"/>
    <w:rsid w:val="00484CC7"/>
    <w:rsid w:val="00485270"/>
    <w:rsid w:val="00487950"/>
    <w:rsid w:val="004901B4"/>
    <w:rsid w:val="00490594"/>
    <w:rsid w:val="00490AC3"/>
    <w:rsid w:val="004910E3"/>
    <w:rsid w:val="00491496"/>
    <w:rsid w:val="004928A1"/>
    <w:rsid w:val="004931AB"/>
    <w:rsid w:val="00493471"/>
    <w:rsid w:val="004947AF"/>
    <w:rsid w:val="00494EAD"/>
    <w:rsid w:val="00494F6A"/>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A7429"/>
    <w:rsid w:val="004B0AA7"/>
    <w:rsid w:val="004B0E46"/>
    <w:rsid w:val="004B0ED5"/>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5DA2"/>
    <w:rsid w:val="004D6ED8"/>
    <w:rsid w:val="004D74CD"/>
    <w:rsid w:val="004D74D9"/>
    <w:rsid w:val="004E05A5"/>
    <w:rsid w:val="004E0BB0"/>
    <w:rsid w:val="004E0F69"/>
    <w:rsid w:val="004E1955"/>
    <w:rsid w:val="004E213A"/>
    <w:rsid w:val="004E28A5"/>
    <w:rsid w:val="004E2A72"/>
    <w:rsid w:val="004E3B25"/>
    <w:rsid w:val="004E412F"/>
    <w:rsid w:val="004E419B"/>
    <w:rsid w:val="004E664E"/>
    <w:rsid w:val="004E6F0D"/>
    <w:rsid w:val="004E7331"/>
    <w:rsid w:val="004E7A00"/>
    <w:rsid w:val="004F0A4A"/>
    <w:rsid w:val="004F1B24"/>
    <w:rsid w:val="004F2541"/>
    <w:rsid w:val="004F2830"/>
    <w:rsid w:val="004F30E4"/>
    <w:rsid w:val="004F31FF"/>
    <w:rsid w:val="004F3CE7"/>
    <w:rsid w:val="004F503D"/>
    <w:rsid w:val="004F6543"/>
    <w:rsid w:val="004F6842"/>
    <w:rsid w:val="004F736E"/>
    <w:rsid w:val="004F7CE0"/>
    <w:rsid w:val="00500315"/>
    <w:rsid w:val="005003DB"/>
    <w:rsid w:val="00500557"/>
    <w:rsid w:val="00500759"/>
    <w:rsid w:val="00501502"/>
    <w:rsid w:val="00502025"/>
    <w:rsid w:val="00502B51"/>
    <w:rsid w:val="00503171"/>
    <w:rsid w:val="00503B55"/>
    <w:rsid w:val="005042CA"/>
    <w:rsid w:val="00504745"/>
    <w:rsid w:val="0050494D"/>
    <w:rsid w:val="00505944"/>
    <w:rsid w:val="00505B8E"/>
    <w:rsid w:val="00505D47"/>
    <w:rsid w:val="00505EAB"/>
    <w:rsid w:val="005063D1"/>
    <w:rsid w:val="00506A25"/>
    <w:rsid w:val="00506E28"/>
    <w:rsid w:val="00507C03"/>
    <w:rsid w:val="00507C11"/>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0E7"/>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10E"/>
    <w:rsid w:val="00537881"/>
    <w:rsid w:val="00537CC2"/>
    <w:rsid w:val="00540529"/>
    <w:rsid w:val="00540D97"/>
    <w:rsid w:val="00540DF1"/>
    <w:rsid w:val="00541DCD"/>
    <w:rsid w:val="00542227"/>
    <w:rsid w:val="00543CC2"/>
    <w:rsid w:val="00543E6C"/>
    <w:rsid w:val="00545137"/>
    <w:rsid w:val="0054528B"/>
    <w:rsid w:val="0054582A"/>
    <w:rsid w:val="005474F4"/>
    <w:rsid w:val="00550376"/>
    <w:rsid w:val="00550EC5"/>
    <w:rsid w:val="005520D2"/>
    <w:rsid w:val="00552F71"/>
    <w:rsid w:val="00553146"/>
    <w:rsid w:val="00553AAF"/>
    <w:rsid w:val="00553D4E"/>
    <w:rsid w:val="0055447B"/>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2CF0"/>
    <w:rsid w:val="00573511"/>
    <w:rsid w:val="00574A15"/>
    <w:rsid w:val="00576B02"/>
    <w:rsid w:val="00576B0A"/>
    <w:rsid w:val="00576EEC"/>
    <w:rsid w:val="00577539"/>
    <w:rsid w:val="00577EF1"/>
    <w:rsid w:val="0058018D"/>
    <w:rsid w:val="005802B9"/>
    <w:rsid w:val="00581A35"/>
    <w:rsid w:val="005822BA"/>
    <w:rsid w:val="00582532"/>
    <w:rsid w:val="0058305F"/>
    <w:rsid w:val="00583329"/>
    <w:rsid w:val="005834A5"/>
    <w:rsid w:val="00583701"/>
    <w:rsid w:val="00583A29"/>
    <w:rsid w:val="00583AB6"/>
    <w:rsid w:val="00583BB1"/>
    <w:rsid w:val="005844E8"/>
    <w:rsid w:val="005854AB"/>
    <w:rsid w:val="0058550F"/>
    <w:rsid w:val="0059094A"/>
    <w:rsid w:val="00590D7B"/>
    <w:rsid w:val="0059281F"/>
    <w:rsid w:val="005948EC"/>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3A90"/>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1C0"/>
    <w:rsid w:val="005C647C"/>
    <w:rsid w:val="005C681D"/>
    <w:rsid w:val="005C6875"/>
    <w:rsid w:val="005C6B30"/>
    <w:rsid w:val="005D0F35"/>
    <w:rsid w:val="005D1268"/>
    <w:rsid w:val="005D213F"/>
    <w:rsid w:val="005D2DD3"/>
    <w:rsid w:val="005D3AA4"/>
    <w:rsid w:val="005D3CD7"/>
    <w:rsid w:val="005D3DBE"/>
    <w:rsid w:val="005D56E7"/>
    <w:rsid w:val="005D578C"/>
    <w:rsid w:val="005D6FC0"/>
    <w:rsid w:val="005D7CA0"/>
    <w:rsid w:val="005D7F40"/>
    <w:rsid w:val="005E0152"/>
    <w:rsid w:val="005E1555"/>
    <w:rsid w:val="005E175F"/>
    <w:rsid w:val="005E1AC8"/>
    <w:rsid w:val="005E2292"/>
    <w:rsid w:val="005E281B"/>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07C6"/>
    <w:rsid w:val="00600E25"/>
    <w:rsid w:val="00601DD9"/>
    <w:rsid w:val="00603791"/>
    <w:rsid w:val="006037F6"/>
    <w:rsid w:val="0060429E"/>
    <w:rsid w:val="00604919"/>
    <w:rsid w:val="00604D14"/>
    <w:rsid w:val="00604D84"/>
    <w:rsid w:val="00605756"/>
    <w:rsid w:val="00606A90"/>
    <w:rsid w:val="00610631"/>
    <w:rsid w:val="00610DD1"/>
    <w:rsid w:val="00611566"/>
    <w:rsid w:val="00612350"/>
    <w:rsid w:val="006131A7"/>
    <w:rsid w:val="006147F6"/>
    <w:rsid w:val="006149E3"/>
    <w:rsid w:val="0061564B"/>
    <w:rsid w:val="0061708F"/>
    <w:rsid w:val="0062068C"/>
    <w:rsid w:val="00620DF5"/>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37598"/>
    <w:rsid w:val="00637F1D"/>
    <w:rsid w:val="00640B46"/>
    <w:rsid w:val="006415D5"/>
    <w:rsid w:val="0064161C"/>
    <w:rsid w:val="00641BF1"/>
    <w:rsid w:val="00641C45"/>
    <w:rsid w:val="00641E8C"/>
    <w:rsid w:val="0064220B"/>
    <w:rsid w:val="006429B6"/>
    <w:rsid w:val="00642B13"/>
    <w:rsid w:val="00643906"/>
    <w:rsid w:val="006439CB"/>
    <w:rsid w:val="00644193"/>
    <w:rsid w:val="00644EF7"/>
    <w:rsid w:val="00645110"/>
    <w:rsid w:val="006465AD"/>
    <w:rsid w:val="00647F38"/>
    <w:rsid w:val="0065048F"/>
    <w:rsid w:val="00650916"/>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67E83"/>
    <w:rsid w:val="00670626"/>
    <w:rsid w:val="0067071D"/>
    <w:rsid w:val="00670D17"/>
    <w:rsid w:val="00670E98"/>
    <w:rsid w:val="00671593"/>
    <w:rsid w:val="00671C05"/>
    <w:rsid w:val="006724FA"/>
    <w:rsid w:val="006729C2"/>
    <w:rsid w:val="00672DD3"/>
    <w:rsid w:val="006731F3"/>
    <w:rsid w:val="00673DA5"/>
    <w:rsid w:val="00674A37"/>
    <w:rsid w:val="00674B99"/>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6FAA"/>
    <w:rsid w:val="00697F47"/>
    <w:rsid w:val="006A16B1"/>
    <w:rsid w:val="006A1844"/>
    <w:rsid w:val="006A1DB8"/>
    <w:rsid w:val="006A20CA"/>
    <w:rsid w:val="006A22ED"/>
    <w:rsid w:val="006A3000"/>
    <w:rsid w:val="006A3B25"/>
    <w:rsid w:val="006A4870"/>
    <w:rsid w:val="006A4CB0"/>
    <w:rsid w:val="006A545F"/>
    <w:rsid w:val="006A7254"/>
    <w:rsid w:val="006B0D76"/>
    <w:rsid w:val="006B0D79"/>
    <w:rsid w:val="006B2E32"/>
    <w:rsid w:val="006B3AA9"/>
    <w:rsid w:val="006B5D30"/>
    <w:rsid w:val="006B6292"/>
    <w:rsid w:val="006B6D42"/>
    <w:rsid w:val="006B6E87"/>
    <w:rsid w:val="006B7C29"/>
    <w:rsid w:val="006C0D09"/>
    <w:rsid w:val="006C0D25"/>
    <w:rsid w:val="006C20F8"/>
    <w:rsid w:val="006C304D"/>
    <w:rsid w:val="006C3ED2"/>
    <w:rsid w:val="006C4159"/>
    <w:rsid w:val="006C4C16"/>
    <w:rsid w:val="006C4D4B"/>
    <w:rsid w:val="006C5527"/>
    <w:rsid w:val="006C5E32"/>
    <w:rsid w:val="006C63DB"/>
    <w:rsid w:val="006C7EC2"/>
    <w:rsid w:val="006D064F"/>
    <w:rsid w:val="006D1112"/>
    <w:rsid w:val="006D123C"/>
    <w:rsid w:val="006D16C4"/>
    <w:rsid w:val="006D1CDD"/>
    <w:rsid w:val="006D1E24"/>
    <w:rsid w:val="006D1F2E"/>
    <w:rsid w:val="006D22F1"/>
    <w:rsid w:val="006D24EA"/>
    <w:rsid w:val="006D2547"/>
    <w:rsid w:val="006D278F"/>
    <w:rsid w:val="006D3682"/>
    <w:rsid w:val="006D38E8"/>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2575"/>
    <w:rsid w:val="006F274D"/>
    <w:rsid w:val="006F3190"/>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1C4A"/>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4CC5"/>
    <w:rsid w:val="00735860"/>
    <w:rsid w:val="007366E0"/>
    <w:rsid w:val="00736BA7"/>
    <w:rsid w:val="00737549"/>
    <w:rsid w:val="00737B4E"/>
    <w:rsid w:val="00740A39"/>
    <w:rsid w:val="007413A2"/>
    <w:rsid w:val="007418E3"/>
    <w:rsid w:val="00742C08"/>
    <w:rsid w:val="007445B2"/>
    <w:rsid w:val="00744689"/>
    <w:rsid w:val="00744E76"/>
    <w:rsid w:val="00745016"/>
    <w:rsid w:val="007452CE"/>
    <w:rsid w:val="007506BD"/>
    <w:rsid w:val="00751B62"/>
    <w:rsid w:val="007527CE"/>
    <w:rsid w:val="0075366B"/>
    <w:rsid w:val="00753BB0"/>
    <w:rsid w:val="00754ED0"/>
    <w:rsid w:val="00755371"/>
    <w:rsid w:val="00755FDF"/>
    <w:rsid w:val="00757BF5"/>
    <w:rsid w:val="00757D40"/>
    <w:rsid w:val="007608E3"/>
    <w:rsid w:val="00760928"/>
    <w:rsid w:val="00760A7B"/>
    <w:rsid w:val="00760C39"/>
    <w:rsid w:val="007617D6"/>
    <w:rsid w:val="00761EF7"/>
    <w:rsid w:val="00762EF9"/>
    <w:rsid w:val="00763C12"/>
    <w:rsid w:val="00763C3E"/>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255"/>
    <w:rsid w:val="007758B2"/>
    <w:rsid w:val="007765CE"/>
    <w:rsid w:val="0077661C"/>
    <w:rsid w:val="0077753A"/>
    <w:rsid w:val="00777DB3"/>
    <w:rsid w:val="007806F3"/>
    <w:rsid w:val="00780824"/>
    <w:rsid w:val="00781F0F"/>
    <w:rsid w:val="0078299C"/>
    <w:rsid w:val="00782D14"/>
    <w:rsid w:val="0078498D"/>
    <w:rsid w:val="007853B3"/>
    <w:rsid w:val="007860A5"/>
    <w:rsid w:val="007864B8"/>
    <w:rsid w:val="007869F3"/>
    <w:rsid w:val="0078727C"/>
    <w:rsid w:val="00787585"/>
    <w:rsid w:val="00787E99"/>
    <w:rsid w:val="00790092"/>
    <w:rsid w:val="0079186C"/>
    <w:rsid w:val="00791D25"/>
    <w:rsid w:val="007927A6"/>
    <w:rsid w:val="007933A1"/>
    <w:rsid w:val="007934F7"/>
    <w:rsid w:val="00793634"/>
    <w:rsid w:val="007939E3"/>
    <w:rsid w:val="00793E83"/>
    <w:rsid w:val="00794D5F"/>
    <w:rsid w:val="0079527E"/>
    <w:rsid w:val="007957C6"/>
    <w:rsid w:val="007957E6"/>
    <w:rsid w:val="007961D0"/>
    <w:rsid w:val="007962DB"/>
    <w:rsid w:val="007968C8"/>
    <w:rsid w:val="0079764C"/>
    <w:rsid w:val="00797FAE"/>
    <w:rsid w:val="007A0073"/>
    <w:rsid w:val="007A11B0"/>
    <w:rsid w:val="007A2E90"/>
    <w:rsid w:val="007A349A"/>
    <w:rsid w:val="007A397B"/>
    <w:rsid w:val="007A436C"/>
    <w:rsid w:val="007A61E3"/>
    <w:rsid w:val="007A66CE"/>
    <w:rsid w:val="007A69BF"/>
    <w:rsid w:val="007A6A33"/>
    <w:rsid w:val="007A717C"/>
    <w:rsid w:val="007A7ADC"/>
    <w:rsid w:val="007B37FE"/>
    <w:rsid w:val="007B3DED"/>
    <w:rsid w:val="007B3DFF"/>
    <w:rsid w:val="007B515D"/>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C7496"/>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35CF"/>
    <w:rsid w:val="007E56CB"/>
    <w:rsid w:val="007E574B"/>
    <w:rsid w:val="007E77B1"/>
    <w:rsid w:val="007F0139"/>
    <w:rsid w:val="007F060D"/>
    <w:rsid w:val="007F0DDD"/>
    <w:rsid w:val="007F241E"/>
    <w:rsid w:val="007F4588"/>
    <w:rsid w:val="007F4A5C"/>
    <w:rsid w:val="007F5ED1"/>
    <w:rsid w:val="007F5FF1"/>
    <w:rsid w:val="007F7A1E"/>
    <w:rsid w:val="007F7BC9"/>
    <w:rsid w:val="00800BE7"/>
    <w:rsid w:val="00801649"/>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0D7E"/>
    <w:rsid w:val="008212EF"/>
    <w:rsid w:val="008215B3"/>
    <w:rsid w:val="008221C3"/>
    <w:rsid w:val="008225CA"/>
    <w:rsid w:val="00823426"/>
    <w:rsid w:val="00823A66"/>
    <w:rsid w:val="008241C1"/>
    <w:rsid w:val="0082579B"/>
    <w:rsid w:val="0082585E"/>
    <w:rsid w:val="00825EE0"/>
    <w:rsid w:val="0082674B"/>
    <w:rsid w:val="008276E5"/>
    <w:rsid w:val="008305D8"/>
    <w:rsid w:val="00831998"/>
    <w:rsid w:val="00832784"/>
    <w:rsid w:val="00832D76"/>
    <w:rsid w:val="00832E31"/>
    <w:rsid w:val="008352DD"/>
    <w:rsid w:val="00835EAD"/>
    <w:rsid w:val="00836095"/>
    <w:rsid w:val="0083635E"/>
    <w:rsid w:val="00836E63"/>
    <w:rsid w:val="008374C5"/>
    <w:rsid w:val="008377D0"/>
    <w:rsid w:val="008378E0"/>
    <w:rsid w:val="00837B68"/>
    <w:rsid w:val="00837CDB"/>
    <w:rsid w:val="00837F5F"/>
    <w:rsid w:val="008403B3"/>
    <w:rsid w:val="008407A9"/>
    <w:rsid w:val="008420B9"/>
    <w:rsid w:val="008437D1"/>
    <w:rsid w:val="008447AF"/>
    <w:rsid w:val="00845B18"/>
    <w:rsid w:val="008504AF"/>
    <w:rsid w:val="00851543"/>
    <w:rsid w:val="00851A34"/>
    <w:rsid w:val="0085205F"/>
    <w:rsid w:val="0085366C"/>
    <w:rsid w:val="00853EF1"/>
    <w:rsid w:val="00854D2C"/>
    <w:rsid w:val="00854E8D"/>
    <w:rsid w:val="00855CFA"/>
    <w:rsid w:val="00855E15"/>
    <w:rsid w:val="00856CA7"/>
    <w:rsid w:val="00856EF3"/>
    <w:rsid w:val="00860061"/>
    <w:rsid w:val="008602D3"/>
    <w:rsid w:val="0086055C"/>
    <w:rsid w:val="0086062F"/>
    <w:rsid w:val="00861180"/>
    <w:rsid w:val="0086236F"/>
    <w:rsid w:val="00863E86"/>
    <w:rsid w:val="00863F5E"/>
    <w:rsid w:val="0086417E"/>
    <w:rsid w:val="008643B1"/>
    <w:rsid w:val="00864455"/>
    <w:rsid w:val="0086675C"/>
    <w:rsid w:val="0086697C"/>
    <w:rsid w:val="00866BB5"/>
    <w:rsid w:val="00870283"/>
    <w:rsid w:val="00873FAE"/>
    <w:rsid w:val="00874676"/>
    <w:rsid w:val="008749C3"/>
    <w:rsid w:val="00874A63"/>
    <w:rsid w:val="008762A8"/>
    <w:rsid w:val="008768CA"/>
    <w:rsid w:val="00877302"/>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A70C3"/>
    <w:rsid w:val="008B0045"/>
    <w:rsid w:val="008B05C4"/>
    <w:rsid w:val="008B0700"/>
    <w:rsid w:val="008B0A62"/>
    <w:rsid w:val="008B0F46"/>
    <w:rsid w:val="008B1273"/>
    <w:rsid w:val="008B15E4"/>
    <w:rsid w:val="008B32E9"/>
    <w:rsid w:val="008B3387"/>
    <w:rsid w:val="008B4F8A"/>
    <w:rsid w:val="008B52AD"/>
    <w:rsid w:val="008B6142"/>
    <w:rsid w:val="008B6720"/>
    <w:rsid w:val="008B7049"/>
    <w:rsid w:val="008B7AD4"/>
    <w:rsid w:val="008B7D86"/>
    <w:rsid w:val="008B7F68"/>
    <w:rsid w:val="008C1807"/>
    <w:rsid w:val="008C18F0"/>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24E7"/>
    <w:rsid w:val="008F3303"/>
    <w:rsid w:val="008F4D3A"/>
    <w:rsid w:val="008F57AA"/>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0E4"/>
    <w:rsid w:val="00907479"/>
    <w:rsid w:val="00910415"/>
    <w:rsid w:val="009133ED"/>
    <w:rsid w:val="00915FCD"/>
    <w:rsid w:val="00916296"/>
    <w:rsid w:val="00916396"/>
    <w:rsid w:val="009163CB"/>
    <w:rsid w:val="009166F4"/>
    <w:rsid w:val="009167B9"/>
    <w:rsid w:val="00916C24"/>
    <w:rsid w:val="00917303"/>
    <w:rsid w:val="0092023F"/>
    <w:rsid w:val="00920A73"/>
    <w:rsid w:val="0092139F"/>
    <w:rsid w:val="0092165D"/>
    <w:rsid w:val="00921A76"/>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6F2D"/>
    <w:rsid w:val="00937C1A"/>
    <w:rsid w:val="00937C38"/>
    <w:rsid w:val="00941875"/>
    <w:rsid w:val="00941B4A"/>
    <w:rsid w:val="0094221C"/>
    <w:rsid w:val="00942D02"/>
    <w:rsid w:val="00942DCD"/>
    <w:rsid w:val="00942EC2"/>
    <w:rsid w:val="00943450"/>
    <w:rsid w:val="00943A72"/>
    <w:rsid w:val="00944F78"/>
    <w:rsid w:val="0094547E"/>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6D2B"/>
    <w:rsid w:val="009675EE"/>
    <w:rsid w:val="009704E0"/>
    <w:rsid w:val="00971F09"/>
    <w:rsid w:val="009720FA"/>
    <w:rsid w:val="009725DD"/>
    <w:rsid w:val="009728A6"/>
    <w:rsid w:val="0097477A"/>
    <w:rsid w:val="009759CF"/>
    <w:rsid w:val="00975B9B"/>
    <w:rsid w:val="00977568"/>
    <w:rsid w:val="009778FE"/>
    <w:rsid w:val="00977A8B"/>
    <w:rsid w:val="00977B9A"/>
    <w:rsid w:val="00977FC6"/>
    <w:rsid w:val="00980682"/>
    <w:rsid w:val="00980B36"/>
    <w:rsid w:val="009813D8"/>
    <w:rsid w:val="00982033"/>
    <w:rsid w:val="00982343"/>
    <w:rsid w:val="0098250C"/>
    <w:rsid w:val="00982B95"/>
    <w:rsid w:val="009836B8"/>
    <w:rsid w:val="0098443E"/>
    <w:rsid w:val="00986759"/>
    <w:rsid w:val="00990946"/>
    <w:rsid w:val="0099121F"/>
    <w:rsid w:val="00991F97"/>
    <w:rsid w:val="00992BA1"/>
    <w:rsid w:val="00992CD7"/>
    <w:rsid w:val="00992DA1"/>
    <w:rsid w:val="00993129"/>
    <w:rsid w:val="009947F3"/>
    <w:rsid w:val="00994BF0"/>
    <w:rsid w:val="0099571B"/>
    <w:rsid w:val="00995B70"/>
    <w:rsid w:val="00996685"/>
    <w:rsid w:val="009967BE"/>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3FE"/>
    <w:rsid w:val="009B3F03"/>
    <w:rsid w:val="009B4792"/>
    <w:rsid w:val="009B54CB"/>
    <w:rsid w:val="009B57EA"/>
    <w:rsid w:val="009B676E"/>
    <w:rsid w:val="009B735F"/>
    <w:rsid w:val="009B78D4"/>
    <w:rsid w:val="009C0CE3"/>
    <w:rsid w:val="009C1969"/>
    <w:rsid w:val="009C30D7"/>
    <w:rsid w:val="009C395D"/>
    <w:rsid w:val="009C4044"/>
    <w:rsid w:val="009C567E"/>
    <w:rsid w:val="009C677E"/>
    <w:rsid w:val="009C6A63"/>
    <w:rsid w:val="009D1423"/>
    <w:rsid w:val="009D256D"/>
    <w:rsid w:val="009D25D9"/>
    <w:rsid w:val="009D281F"/>
    <w:rsid w:val="009D3B54"/>
    <w:rsid w:val="009D411E"/>
    <w:rsid w:val="009D54FD"/>
    <w:rsid w:val="009D5A7D"/>
    <w:rsid w:val="009D5B3F"/>
    <w:rsid w:val="009D62C3"/>
    <w:rsid w:val="009D6549"/>
    <w:rsid w:val="009D676A"/>
    <w:rsid w:val="009D6B0A"/>
    <w:rsid w:val="009D7916"/>
    <w:rsid w:val="009E06C4"/>
    <w:rsid w:val="009E0F0C"/>
    <w:rsid w:val="009E282D"/>
    <w:rsid w:val="009E2C90"/>
    <w:rsid w:val="009E51F4"/>
    <w:rsid w:val="009E5AEB"/>
    <w:rsid w:val="009E5F5E"/>
    <w:rsid w:val="009E6ADF"/>
    <w:rsid w:val="009E7D58"/>
    <w:rsid w:val="009F14D5"/>
    <w:rsid w:val="009F1D50"/>
    <w:rsid w:val="009F235D"/>
    <w:rsid w:val="009F27BE"/>
    <w:rsid w:val="009F48DE"/>
    <w:rsid w:val="009F5494"/>
    <w:rsid w:val="009F616D"/>
    <w:rsid w:val="009F7590"/>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8F2"/>
    <w:rsid w:val="00A12DF2"/>
    <w:rsid w:val="00A131E9"/>
    <w:rsid w:val="00A14D32"/>
    <w:rsid w:val="00A15377"/>
    <w:rsid w:val="00A15901"/>
    <w:rsid w:val="00A16B92"/>
    <w:rsid w:val="00A1787C"/>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233C"/>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4A3"/>
    <w:rsid w:val="00A556C2"/>
    <w:rsid w:val="00A559AA"/>
    <w:rsid w:val="00A567D5"/>
    <w:rsid w:val="00A5772B"/>
    <w:rsid w:val="00A57C56"/>
    <w:rsid w:val="00A61035"/>
    <w:rsid w:val="00A6116C"/>
    <w:rsid w:val="00A62ABC"/>
    <w:rsid w:val="00A6511C"/>
    <w:rsid w:val="00A657F0"/>
    <w:rsid w:val="00A663D8"/>
    <w:rsid w:val="00A67097"/>
    <w:rsid w:val="00A675D2"/>
    <w:rsid w:val="00A70B8D"/>
    <w:rsid w:val="00A7124D"/>
    <w:rsid w:val="00A71624"/>
    <w:rsid w:val="00A71AA8"/>
    <w:rsid w:val="00A72CF1"/>
    <w:rsid w:val="00A7305B"/>
    <w:rsid w:val="00A7380C"/>
    <w:rsid w:val="00A73B48"/>
    <w:rsid w:val="00A74808"/>
    <w:rsid w:val="00A74DB8"/>
    <w:rsid w:val="00A75950"/>
    <w:rsid w:val="00A76887"/>
    <w:rsid w:val="00A7761A"/>
    <w:rsid w:val="00A8116D"/>
    <w:rsid w:val="00A81292"/>
    <w:rsid w:val="00A8149C"/>
    <w:rsid w:val="00A81DA0"/>
    <w:rsid w:val="00A8209F"/>
    <w:rsid w:val="00A82346"/>
    <w:rsid w:val="00A8237D"/>
    <w:rsid w:val="00A83786"/>
    <w:rsid w:val="00A83B61"/>
    <w:rsid w:val="00A848A4"/>
    <w:rsid w:val="00A85F4A"/>
    <w:rsid w:val="00A871DA"/>
    <w:rsid w:val="00A91BD3"/>
    <w:rsid w:val="00A930E5"/>
    <w:rsid w:val="00A93850"/>
    <w:rsid w:val="00A93A49"/>
    <w:rsid w:val="00A93D58"/>
    <w:rsid w:val="00A9465A"/>
    <w:rsid w:val="00A963EC"/>
    <w:rsid w:val="00A9671C"/>
    <w:rsid w:val="00A9740C"/>
    <w:rsid w:val="00A9754D"/>
    <w:rsid w:val="00A976A9"/>
    <w:rsid w:val="00AA0E8A"/>
    <w:rsid w:val="00AA0ED8"/>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3DCC"/>
    <w:rsid w:val="00AB4D3C"/>
    <w:rsid w:val="00AB5BAF"/>
    <w:rsid w:val="00AB5D98"/>
    <w:rsid w:val="00AB6728"/>
    <w:rsid w:val="00AB6A41"/>
    <w:rsid w:val="00AB6BA7"/>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399"/>
    <w:rsid w:val="00AC68F0"/>
    <w:rsid w:val="00AC79FA"/>
    <w:rsid w:val="00AC7BBF"/>
    <w:rsid w:val="00AD04AA"/>
    <w:rsid w:val="00AD097D"/>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4ED9"/>
    <w:rsid w:val="00AF5976"/>
    <w:rsid w:val="00AF632F"/>
    <w:rsid w:val="00AF6BA8"/>
    <w:rsid w:val="00AF76D3"/>
    <w:rsid w:val="00AF7A4E"/>
    <w:rsid w:val="00B00897"/>
    <w:rsid w:val="00B00E44"/>
    <w:rsid w:val="00B014E7"/>
    <w:rsid w:val="00B01511"/>
    <w:rsid w:val="00B01E7F"/>
    <w:rsid w:val="00B02B01"/>
    <w:rsid w:val="00B032D3"/>
    <w:rsid w:val="00B04067"/>
    <w:rsid w:val="00B04178"/>
    <w:rsid w:val="00B051AE"/>
    <w:rsid w:val="00B05CB1"/>
    <w:rsid w:val="00B05E89"/>
    <w:rsid w:val="00B067CD"/>
    <w:rsid w:val="00B06C26"/>
    <w:rsid w:val="00B06F4C"/>
    <w:rsid w:val="00B07876"/>
    <w:rsid w:val="00B07A2A"/>
    <w:rsid w:val="00B07BE6"/>
    <w:rsid w:val="00B07C05"/>
    <w:rsid w:val="00B07C06"/>
    <w:rsid w:val="00B10095"/>
    <w:rsid w:val="00B10F74"/>
    <w:rsid w:val="00B1283D"/>
    <w:rsid w:val="00B12CBA"/>
    <w:rsid w:val="00B12D4A"/>
    <w:rsid w:val="00B13D71"/>
    <w:rsid w:val="00B15449"/>
    <w:rsid w:val="00B16A36"/>
    <w:rsid w:val="00B17C64"/>
    <w:rsid w:val="00B20E7B"/>
    <w:rsid w:val="00B21649"/>
    <w:rsid w:val="00B21B86"/>
    <w:rsid w:val="00B231BE"/>
    <w:rsid w:val="00B24749"/>
    <w:rsid w:val="00B251CA"/>
    <w:rsid w:val="00B25DC7"/>
    <w:rsid w:val="00B2629D"/>
    <w:rsid w:val="00B26361"/>
    <w:rsid w:val="00B26D94"/>
    <w:rsid w:val="00B270E6"/>
    <w:rsid w:val="00B27C59"/>
    <w:rsid w:val="00B3096B"/>
    <w:rsid w:val="00B30EB8"/>
    <w:rsid w:val="00B310D3"/>
    <w:rsid w:val="00B315F0"/>
    <w:rsid w:val="00B31E7C"/>
    <w:rsid w:val="00B323EA"/>
    <w:rsid w:val="00B327F9"/>
    <w:rsid w:val="00B333FA"/>
    <w:rsid w:val="00B3363E"/>
    <w:rsid w:val="00B342F6"/>
    <w:rsid w:val="00B34833"/>
    <w:rsid w:val="00B379C6"/>
    <w:rsid w:val="00B40F04"/>
    <w:rsid w:val="00B40FC8"/>
    <w:rsid w:val="00B4109A"/>
    <w:rsid w:val="00B414A9"/>
    <w:rsid w:val="00B42F32"/>
    <w:rsid w:val="00B43ECD"/>
    <w:rsid w:val="00B4450A"/>
    <w:rsid w:val="00B45677"/>
    <w:rsid w:val="00B45CE9"/>
    <w:rsid w:val="00B46FB6"/>
    <w:rsid w:val="00B51431"/>
    <w:rsid w:val="00B51600"/>
    <w:rsid w:val="00B5276B"/>
    <w:rsid w:val="00B5313E"/>
    <w:rsid w:val="00B53F2C"/>
    <w:rsid w:val="00B543C4"/>
    <w:rsid w:val="00B54700"/>
    <w:rsid w:val="00B54705"/>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286"/>
    <w:rsid w:val="00B63E1C"/>
    <w:rsid w:val="00B64962"/>
    <w:rsid w:val="00B700DB"/>
    <w:rsid w:val="00B70D56"/>
    <w:rsid w:val="00B70DB6"/>
    <w:rsid w:val="00B71BAF"/>
    <w:rsid w:val="00B71D72"/>
    <w:rsid w:val="00B72E82"/>
    <w:rsid w:val="00B75094"/>
    <w:rsid w:val="00B751CB"/>
    <w:rsid w:val="00B76999"/>
    <w:rsid w:val="00B77E27"/>
    <w:rsid w:val="00B80E33"/>
    <w:rsid w:val="00B81A24"/>
    <w:rsid w:val="00B81FB3"/>
    <w:rsid w:val="00B82427"/>
    <w:rsid w:val="00B83354"/>
    <w:rsid w:val="00B84949"/>
    <w:rsid w:val="00B84BAA"/>
    <w:rsid w:val="00B84FF1"/>
    <w:rsid w:val="00B86678"/>
    <w:rsid w:val="00B869A0"/>
    <w:rsid w:val="00B86A19"/>
    <w:rsid w:val="00B90459"/>
    <w:rsid w:val="00B90735"/>
    <w:rsid w:val="00B929C6"/>
    <w:rsid w:val="00B942D0"/>
    <w:rsid w:val="00B947E0"/>
    <w:rsid w:val="00B94C54"/>
    <w:rsid w:val="00B963CD"/>
    <w:rsid w:val="00B96F14"/>
    <w:rsid w:val="00B97420"/>
    <w:rsid w:val="00BA049B"/>
    <w:rsid w:val="00BA0593"/>
    <w:rsid w:val="00BA0823"/>
    <w:rsid w:val="00BA0D4C"/>
    <w:rsid w:val="00BA2185"/>
    <w:rsid w:val="00BA257E"/>
    <w:rsid w:val="00BA3E9D"/>
    <w:rsid w:val="00BA5529"/>
    <w:rsid w:val="00BA6E76"/>
    <w:rsid w:val="00BB10E3"/>
    <w:rsid w:val="00BB10F5"/>
    <w:rsid w:val="00BB29B9"/>
    <w:rsid w:val="00BB2C36"/>
    <w:rsid w:val="00BB3AE8"/>
    <w:rsid w:val="00BB3F47"/>
    <w:rsid w:val="00BB40EF"/>
    <w:rsid w:val="00BB4B99"/>
    <w:rsid w:val="00BB4CEF"/>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5D57"/>
    <w:rsid w:val="00BD78DE"/>
    <w:rsid w:val="00BE0A49"/>
    <w:rsid w:val="00BE1E53"/>
    <w:rsid w:val="00BE1E5D"/>
    <w:rsid w:val="00BE286D"/>
    <w:rsid w:val="00BE2C47"/>
    <w:rsid w:val="00BE322C"/>
    <w:rsid w:val="00BE32B9"/>
    <w:rsid w:val="00BE360E"/>
    <w:rsid w:val="00BE52E9"/>
    <w:rsid w:val="00BE6F59"/>
    <w:rsid w:val="00BE7124"/>
    <w:rsid w:val="00BE790D"/>
    <w:rsid w:val="00BF0A7A"/>
    <w:rsid w:val="00BF15E0"/>
    <w:rsid w:val="00BF1897"/>
    <w:rsid w:val="00BF19A3"/>
    <w:rsid w:val="00BF1CDE"/>
    <w:rsid w:val="00BF259D"/>
    <w:rsid w:val="00BF25E5"/>
    <w:rsid w:val="00BF2872"/>
    <w:rsid w:val="00BF2A95"/>
    <w:rsid w:val="00BF2C19"/>
    <w:rsid w:val="00BF4F97"/>
    <w:rsid w:val="00BF6C2A"/>
    <w:rsid w:val="00BF7744"/>
    <w:rsid w:val="00BF7B2D"/>
    <w:rsid w:val="00C0013C"/>
    <w:rsid w:val="00C008E9"/>
    <w:rsid w:val="00C00984"/>
    <w:rsid w:val="00C01EDD"/>
    <w:rsid w:val="00C02458"/>
    <w:rsid w:val="00C02DF0"/>
    <w:rsid w:val="00C03F9C"/>
    <w:rsid w:val="00C040F9"/>
    <w:rsid w:val="00C042AF"/>
    <w:rsid w:val="00C04899"/>
    <w:rsid w:val="00C04BB0"/>
    <w:rsid w:val="00C04C15"/>
    <w:rsid w:val="00C05F33"/>
    <w:rsid w:val="00C062B1"/>
    <w:rsid w:val="00C0698E"/>
    <w:rsid w:val="00C0746B"/>
    <w:rsid w:val="00C07C23"/>
    <w:rsid w:val="00C10FC8"/>
    <w:rsid w:val="00C11325"/>
    <w:rsid w:val="00C113F1"/>
    <w:rsid w:val="00C11EAD"/>
    <w:rsid w:val="00C12393"/>
    <w:rsid w:val="00C126C2"/>
    <w:rsid w:val="00C129EA"/>
    <w:rsid w:val="00C12DFA"/>
    <w:rsid w:val="00C141F6"/>
    <w:rsid w:val="00C15450"/>
    <w:rsid w:val="00C15470"/>
    <w:rsid w:val="00C155BD"/>
    <w:rsid w:val="00C156D0"/>
    <w:rsid w:val="00C15CAD"/>
    <w:rsid w:val="00C162FF"/>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45F2"/>
    <w:rsid w:val="00C4530A"/>
    <w:rsid w:val="00C454EE"/>
    <w:rsid w:val="00C45EAF"/>
    <w:rsid w:val="00C46048"/>
    <w:rsid w:val="00C468C2"/>
    <w:rsid w:val="00C4695E"/>
    <w:rsid w:val="00C500F7"/>
    <w:rsid w:val="00C50587"/>
    <w:rsid w:val="00C50B52"/>
    <w:rsid w:val="00C50D32"/>
    <w:rsid w:val="00C52EE8"/>
    <w:rsid w:val="00C534FA"/>
    <w:rsid w:val="00C54515"/>
    <w:rsid w:val="00C54AB4"/>
    <w:rsid w:val="00C54B3D"/>
    <w:rsid w:val="00C5505D"/>
    <w:rsid w:val="00C5652F"/>
    <w:rsid w:val="00C57F90"/>
    <w:rsid w:val="00C60F32"/>
    <w:rsid w:val="00C61DE3"/>
    <w:rsid w:val="00C63522"/>
    <w:rsid w:val="00C638B4"/>
    <w:rsid w:val="00C63DFE"/>
    <w:rsid w:val="00C6426E"/>
    <w:rsid w:val="00C6458C"/>
    <w:rsid w:val="00C64937"/>
    <w:rsid w:val="00C70322"/>
    <w:rsid w:val="00C7060D"/>
    <w:rsid w:val="00C706A4"/>
    <w:rsid w:val="00C70D96"/>
    <w:rsid w:val="00C71C22"/>
    <w:rsid w:val="00C72514"/>
    <w:rsid w:val="00C75038"/>
    <w:rsid w:val="00C76E49"/>
    <w:rsid w:val="00C779B4"/>
    <w:rsid w:val="00C77A67"/>
    <w:rsid w:val="00C80270"/>
    <w:rsid w:val="00C8052C"/>
    <w:rsid w:val="00C80E44"/>
    <w:rsid w:val="00C81240"/>
    <w:rsid w:val="00C8185D"/>
    <w:rsid w:val="00C81EB6"/>
    <w:rsid w:val="00C820BD"/>
    <w:rsid w:val="00C82A0D"/>
    <w:rsid w:val="00C83197"/>
    <w:rsid w:val="00C86D6E"/>
    <w:rsid w:val="00C87349"/>
    <w:rsid w:val="00C87A10"/>
    <w:rsid w:val="00C87D3E"/>
    <w:rsid w:val="00C90CFC"/>
    <w:rsid w:val="00C92CEC"/>
    <w:rsid w:val="00C938AF"/>
    <w:rsid w:val="00C948C5"/>
    <w:rsid w:val="00C94A2B"/>
    <w:rsid w:val="00C97423"/>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3434"/>
    <w:rsid w:val="00CB405E"/>
    <w:rsid w:val="00CB5338"/>
    <w:rsid w:val="00CB5A17"/>
    <w:rsid w:val="00CB7391"/>
    <w:rsid w:val="00CB75BD"/>
    <w:rsid w:val="00CC03FB"/>
    <w:rsid w:val="00CC28A8"/>
    <w:rsid w:val="00CC31E9"/>
    <w:rsid w:val="00CC33BE"/>
    <w:rsid w:val="00CC3705"/>
    <w:rsid w:val="00CC3923"/>
    <w:rsid w:val="00CC436F"/>
    <w:rsid w:val="00CC458D"/>
    <w:rsid w:val="00CC527B"/>
    <w:rsid w:val="00CC549B"/>
    <w:rsid w:val="00CC56D1"/>
    <w:rsid w:val="00CC5E29"/>
    <w:rsid w:val="00CC6878"/>
    <w:rsid w:val="00CC6B23"/>
    <w:rsid w:val="00CC6DE6"/>
    <w:rsid w:val="00CC7599"/>
    <w:rsid w:val="00CD0280"/>
    <w:rsid w:val="00CD201A"/>
    <w:rsid w:val="00CD37D4"/>
    <w:rsid w:val="00CD39A5"/>
    <w:rsid w:val="00CD40EE"/>
    <w:rsid w:val="00CD4C7B"/>
    <w:rsid w:val="00CD4D6B"/>
    <w:rsid w:val="00CD5B30"/>
    <w:rsid w:val="00CD6E85"/>
    <w:rsid w:val="00CD7053"/>
    <w:rsid w:val="00CE1F64"/>
    <w:rsid w:val="00CE3549"/>
    <w:rsid w:val="00CE50C1"/>
    <w:rsid w:val="00CE50D7"/>
    <w:rsid w:val="00CE5237"/>
    <w:rsid w:val="00CE5254"/>
    <w:rsid w:val="00CE5D9C"/>
    <w:rsid w:val="00CE61B9"/>
    <w:rsid w:val="00CE670A"/>
    <w:rsid w:val="00CE69C6"/>
    <w:rsid w:val="00CE6DFE"/>
    <w:rsid w:val="00CE7F57"/>
    <w:rsid w:val="00CF0E5B"/>
    <w:rsid w:val="00CF181D"/>
    <w:rsid w:val="00CF1E30"/>
    <w:rsid w:val="00CF4F4C"/>
    <w:rsid w:val="00CF5045"/>
    <w:rsid w:val="00CF5E8A"/>
    <w:rsid w:val="00CF66F8"/>
    <w:rsid w:val="00CF6CF0"/>
    <w:rsid w:val="00CF7081"/>
    <w:rsid w:val="00CF74A2"/>
    <w:rsid w:val="00D00E91"/>
    <w:rsid w:val="00D01AC6"/>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3B2"/>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097"/>
    <w:rsid w:val="00D31A34"/>
    <w:rsid w:val="00D33D90"/>
    <w:rsid w:val="00D33E7F"/>
    <w:rsid w:val="00D34B03"/>
    <w:rsid w:val="00D351C2"/>
    <w:rsid w:val="00D36E4F"/>
    <w:rsid w:val="00D40F08"/>
    <w:rsid w:val="00D41BC6"/>
    <w:rsid w:val="00D41E58"/>
    <w:rsid w:val="00D42E0A"/>
    <w:rsid w:val="00D430F5"/>
    <w:rsid w:val="00D43866"/>
    <w:rsid w:val="00D4394C"/>
    <w:rsid w:val="00D43E63"/>
    <w:rsid w:val="00D442A1"/>
    <w:rsid w:val="00D44601"/>
    <w:rsid w:val="00D45E4B"/>
    <w:rsid w:val="00D45E5F"/>
    <w:rsid w:val="00D47133"/>
    <w:rsid w:val="00D474C5"/>
    <w:rsid w:val="00D47558"/>
    <w:rsid w:val="00D52B48"/>
    <w:rsid w:val="00D54547"/>
    <w:rsid w:val="00D5556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0535"/>
    <w:rsid w:val="00D71629"/>
    <w:rsid w:val="00D71630"/>
    <w:rsid w:val="00D727F6"/>
    <w:rsid w:val="00D738D6"/>
    <w:rsid w:val="00D738EF"/>
    <w:rsid w:val="00D74737"/>
    <w:rsid w:val="00D75277"/>
    <w:rsid w:val="00D752DA"/>
    <w:rsid w:val="00D752EA"/>
    <w:rsid w:val="00D7563A"/>
    <w:rsid w:val="00D7684A"/>
    <w:rsid w:val="00D775BC"/>
    <w:rsid w:val="00D80032"/>
    <w:rsid w:val="00D80795"/>
    <w:rsid w:val="00D80CD2"/>
    <w:rsid w:val="00D80FB0"/>
    <w:rsid w:val="00D81414"/>
    <w:rsid w:val="00D8197D"/>
    <w:rsid w:val="00D8270F"/>
    <w:rsid w:val="00D84E32"/>
    <w:rsid w:val="00D84FB4"/>
    <w:rsid w:val="00D8565C"/>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47E0"/>
    <w:rsid w:val="00DF501D"/>
    <w:rsid w:val="00DF543E"/>
    <w:rsid w:val="00DF5A81"/>
    <w:rsid w:val="00DF5D6F"/>
    <w:rsid w:val="00DF7B66"/>
    <w:rsid w:val="00DF7C77"/>
    <w:rsid w:val="00DF7F02"/>
    <w:rsid w:val="00DF7FDF"/>
    <w:rsid w:val="00E00086"/>
    <w:rsid w:val="00E0054E"/>
    <w:rsid w:val="00E00BBA"/>
    <w:rsid w:val="00E03465"/>
    <w:rsid w:val="00E0365E"/>
    <w:rsid w:val="00E03C0D"/>
    <w:rsid w:val="00E0611B"/>
    <w:rsid w:val="00E06A37"/>
    <w:rsid w:val="00E06A62"/>
    <w:rsid w:val="00E06C99"/>
    <w:rsid w:val="00E06CCF"/>
    <w:rsid w:val="00E06D6A"/>
    <w:rsid w:val="00E10D23"/>
    <w:rsid w:val="00E11863"/>
    <w:rsid w:val="00E11F47"/>
    <w:rsid w:val="00E13AE1"/>
    <w:rsid w:val="00E13B13"/>
    <w:rsid w:val="00E14FEE"/>
    <w:rsid w:val="00E1570D"/>
    <w:rsid w:val="00E1639F"/>
    <w:rsid w:val="00E16A65"/>
    <w:rsid w:val="00E16CF7"/>
    <w:rsid w:val="00E171F0"/>
    <w:rsid w:val="00E20A5F"/>
    <w:rsid w:val="00E22600"/>
    <w:rsid w:val="00E23C5D"/>
    <w:rsid w:val="00E241EA"/>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2C67"/>
    <w:rsid w:val="00E433CC"/>
    <w:rsid w:val="00E43461"/>
    <w:rsid w:val="00E442A0"/>
    <w:rsid w:val="00E45D6D"/>
    <w:rsid w:val="00E46AD3"/>
    <w:rsid w:val="00E50FBD"/>
    <w:rsid w:val="00E514CE"/>
    <w:rsid w:val="00E5169F"/>
    <w:rsid w:val="00E52084"/>
    <w:rsid w:val="00E5272F"/>
    <w:rsid w:val="00E5504A"/>
    <w:rsid w:val="00E557CE"/>
    <w:rsid w:val="00E55B4B"/>
    <w:rsid w:val="00E561EC"/>
    <w:rsid w:val="00E5699E"/>
    <w:rsid w:val="00E56D33"/>
    <w:rsid w:val="00E57DB7"/>
    <w:rsid w:val="00E6091F"/>
    <w:rsid w:val="00E624D0"/>
    <w:rsid w:val="00E62835"/>
    <w:rsid w:val="00E62856"/>
    <w:rsid w:val="00E63D99"/>
    <w:rsid w:val="00E643FB"/>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1F6"/>
    <w:rsid w:val="00E93B17"/>
    <w:rsid w:val="00E943F7"/>
    <w:rsid w:val="00E94EEA"/>
    <w:rsid w:val="00E960E7"/>
    <w:rsid w:val="00E9629F"/>
    <w:rsid w:val="00E9659B"/>
    <w:rsid w:val="00E96A50"/>
    <w:rsid w:val="00EA0060"/>
    <w:rsid w:val="00EA032A"/>
    <w:rsid w:val="00EA0718"/>
    <w:rsid w:val="00EA0D65"/>
    <w:rsid w:val="00EA0F74"/>
    <w:rsid w:val="00EA1C2C"/>
    <w:rsid w:val="00EA2760"/>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56E"/>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D7C69"/>
    <w:rsid w:val="00EE06CF"/>
    <w:rsid w:val="00EE134F"/>
    <w:rsid w:val="00EE2163"/>
    <w:rsid w:val="00EE2FDF"/>
    <w:rsid w:val="00EE3405"/>
    <w:rsid w:val="00EE3EAE"/>
    <w:rsid w:val="00EE42BE"/>
    <w:rsid w:val="00EE498C"/>
    <w:rsid w:val="00EE5BB5"/>
    <w:rsid w:val="00EE625D"/>
    <w:rsid w:val="00EF1554"/>
    <w:rsid w:val="00EF18AF"/>
    <w:rsid w:val="00EF1C76"/>
    <w:rsid w:val="00EF28BE"/>
    <w:rsid w:val="00EF46DA"/>
    <w:rsid w:val="00EF546E"/>
    <w:rsid w:val="00EF54A2"/>
    <w:rsid w:val="00EF5DEB"/>
    <w:rsid w:val="00EF6131"/>
    <w:rsid w:val="00EF68E6"/>
    <w:rsid w:val="00EF7149"/>
    <w:rsid w:val="00EF7157"/>
    <w:rsid w:val="00EF73F1"/>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2D4B"/>
    <w:rsid w:val="00F339A6"/>
    <w:rsid w:val="00F3430F"/>
    <w:rsid w:val="00F35927"/>
    <w:rsid w:val="00F37743"/>
    <w:rsid w:val="00F407AD"/>
    <w:rsid w:val="00F41152"/>
    <w:rsid w:val="00F414CF"/>
    <w:rsid w:val="00F4182A"/>
    <w:rsid w:val="00F41A3A"/>
    <w:rsid w:val="00F440E3"/>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23D"/>
    <w:rsid w:val="00F555DB"/>
    <w:rsid w:val="00F55CE9"/>
    <w:rsid w:val="00F56851"/>
    <w:rsid w:val="00F56A65"/>
    <w:rsid w:val="00F5747B"/>
    <w:rsid w:val="00F57CEC"/>
    <w:rsid w:val="00F57FE6"/>
    <w:rsid w:val="00F60BEB"/>
    <w:rsid w:val="00F613E7"/>
    <w:rsid w:val="00F62735"/>
    <w:rsid w:val="00F632E7"/>
    <w:rsid w:val="00F6357E"/>
    <w:rsid w:val="00F6359D"/>
    <w:rsid w:val="00F6369B"/>
    <w:rsid w:val="00F64013"/>
    <w:rsid w:val="00F64EA3"/>
    <w:rsid w:val="00F653B8"/>
    <w:rsid w:val="00F65E65"/>
    <w:rsid w:val="00F673A8"/>
    <w:rsid w:val="00F67424"/>
    <w:rsid w:val="00F67701"/>
    <w:rsid w:val="00F67C70"/>
    <w:rsid w:val="00F700CA"/>
    <w:rsid w:val="00F70778"/>
    <w:rsid w:val="00F71625"/>
    <w:rsid w:val="00F71A68"/>
    <w:rsid w:val="00F71C8E"/>
    <w:rsid w:val="00F7227D"/>
    <w:rsid w:val="00F72BBA"/>
    <w:rsid w:val="00F72C7A"/>
    <w:rsid w:val="00F72EEF"/>
    <w:rsid w:val="00F73192"/>
    <w:rsid w:val="00F73DC4"/>
    <w:rsid w:val="00F73F91"/>
    <w:rsid w:val="00F750AA"/>
    <w:rsid w:val="00F75A39"/>
    <w:rsid w:val="00F75E18"/>
    <w:rsid w:val="00F75EE0"/>
    <w:rsid w:val="00F76D11"/>
    <w:rsid w:val="00F76F8F"/>
    <w:rsid w:val="00F774D0"/>
    <w:rsid w:val="00F777A9"/>
    <w:rsid w:val="00F778FE"/>
    <w:rsid w:val="00F8134B"/>
    <w:rsid w:val="00F81367"/>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24D8"/>
    <w:rsid w:val="00FB37A1"/>
    <w:rsid w:val="00FB4218"/>
    <w:rsid w:val="00FB47A3"/>
    <w:rsid w:val="00FB4FC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3B80"/>
    <w:rsid w:val="00FC3B94"/>
    <w:rsid w:val="00FC41FA"/>
    <w:rsid w:val="00FC4EF3"/>
    <w:rsid w:val="00FC5245"/>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4AB0"/>
    <w:rsid w:val="00FE673D"/>
    <w:rsid w:val="00FE77F5"/>
    <w:rsid w:val="00FF00BA"/>
    <w:rsid w:val="00FF0CE4"/>
    <w:rsid w:val="00FF0D36"/>
    <w:rsid w:val="00FF0F33"/>
    <w:rsid w:val="00FF35E2"/>
    <w:rsid w:val="00FF4399"/>
    <w:rsid w:val="00FF48B9"/>
    <w:rsid w:val="00FF4EC3"/>
    <w:rsid w:val="00FF4F26"/>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5D2FF5CA-5583-48E8-A561-0076D9DC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302"/>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0F776D"/>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aliases w:val="Table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0F776D"/>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목록 단,목록 단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1"/>
    <w:qFormat/>
    <w:rsid w:val="0080164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1"/>
    <w:uiPriority w:val="59"/>
    <w:qFormat/>
    <w:rsid w:val="002010A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357853309">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2031</Words>
  <Characters>11580</Characters>
  <Application>Microsoft Office Word</Application>
  <DocSecurity>0</DocSecurity>
  <Lines>96</Lines>
  <Paragraphs>27</Paragraphs>
  <ScaleCrop>false</ScaleCrop>
  <Company>CMCC</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2025-03-28T07:41:00Z</dcterms:created>
  <dcterms:modified xsi:type="dcterms:W3CDTF">2025-03-28T07:41:00Z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